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Look w:val="01E0"/>
      </w:tblPr>
      <w:tblGrid>
        <w:gridCol w:w="3960"/>
        <w:gridCol w:w="5400"/>
      </w:tblGrid>
      <w:tr w:rsidR="00B83949" w:rsidTr="00B03D7A">
        <w:tc>
          <w:tcPr>
            <w:tcW w:w="3960" w:type="dxa"/>
            <w:shd w:val="clear" w:color="auto" w:fill="auto"/>
          </w:tcPr>
          <w:p w:rsidR="00B83949" w:rsidRPr="00B03D7A" w:rsidRDefault="00B83949" w:rsidP="00B03D7A">
            <w:pPr>
              <w:jc w:val="center"/>
              <w:rPr>
                <w:b/>
                <w:sz w:val="24"/>
              </w:rPr>
            </w:pPr>
            <w:r w:rsidRPr="00B03D7A">
              <w:rPr>
                <w:b/>
                <w:sz w:val="24"/>
              </w:rPr>
              <w:t>BỘ LAO ĐỘNG – THƯƠNG BINH</w:t>
            </w:r>
          </w:p>
          <w:p w:rsidR="00B83949" w:rsidRPr="00B03D7A" w:rsidRDefault="00B83949" w:rsidP="00B03D7A">
            <w:pPr>
              <w:jc w:val="center"/>
              <w:rPr>
                <w:b/>
                <w:sz w:val="24"/>
              </w:rPr>
            </w:pPr>
            <w:r w:rsidRPr="00B03D7A">
              <w:rPr>
                <w:b/>
                <w:sz w:val="24"/>
              </w:rPr>
              <w:t>VÀ XÃ HỘI</w:t>
            </w:r>
          </w:p>
          <w:p w:rsidR="00B83949" w:rsidRPr="00B03D7A" w:rsidRDefault="00B316F0" w:rsidP="00B03D7A">
            <w:pPr>
              <w:jc w:val="center"/>
              <w:rPr>
                <w:lang w:val="en-US"/>
              </w:rPr>
            </w:pPr>
            <w:r w:rsidRPr="00B316F0">
              <w:rPr>
                <w:noProof/>
              </w:rPr>
              <w:pict>
                <v:line id="_x0000_s1026" style="position:absolute;left:0;text-align:left;z-index:251656704" from="69.75pt,7.9pt" to="114.75pt,7.9pt"/>
              </w:pict>
            </w:r>
          </w:p>
        </w:tc>
        <w:tc>
          <w:tcPr>
            <w:tcW w:w="5400" w:type="dxa"/>
            <w:shd w:val="clear" w:color="auto" w:fill="auto"/>
          </w:tcPr>
          <w:p w:rsidR="00B83949" w:rsidRPr="00B03D7A" w:rsidRDefault="00B83949" w:rsidP="00B03D7A">
            <w:pPr>
              <w:jc w:val="center"/>
              <w:rPr>
                <w:b/>
              </w:rPr>
            </w:pPr>
            <w:r w:rsidRPr="00B03D7A">
              <w:rPr>
                <w:b/>
                <w:sz w:val="24"/>
              </w:rPr>
              <w:t xml:space="preserve">CỘNG HÒA XÃ HỘI CHỦ NGHĨA VIỆT </w:t>
            </w:r>
            <w:smartTag w:uri="urn:schemas-microsoft-com:office:smarttags" w:element="place">
              <w:smartTag w:uri="urn:schemas-microsoft-com:office:smarttags" w:element="country-region">
                <w:r w:rsidRPr="00B03D7A">
                  <w:rPr>
                    <w:b/>
                    <w:sz w:val="24"/>
                  </w:rPr>
                  <w:t>NAM</w:t>
                </w:r>
              </w:smartTag>
            </w:smartTag>
          </w:p>
          <w:p w:rsidR="00B83949" w:rsidRPr="00B03D7A" w:rsidRDefault="00B83949" w:rsidP="00B03D7A">
            <w:pPr>
              <w:jc w:val="center"/>
              <w:rPr>
                <w:sz w:val="26"/>
              </w:rPr>
            </w:pPr>
            <w:r w:rsidRPr="00B03D7A">
              <w:rPr>
                <w:b/>
                <w:sz w:val="26"/>
              </w:rPr>
              <w:t>Độc lập – Tự do – Hạnh phúc</w:t>
            </w:r>
          </w:p>
          <w:p w:rsidR="00B83949" w:rsidRPr="00B03D7A" w:rsidRDefault="00B316F0" w:rsidP="00B03D7A">
            <w:pPr>
              <w:jc w:val="center"/>
              <w:rPr>
                <w:sz w:val="26"/>
                <w:lang w:val="en-US"/>
              </w:rPr>
            </w:pPr>
            <w:r w:rsidRPr="00B316F0">
              <w:rPr>
                <w:noProof/>
              </w:rPr>
              <w:pict>
                <v:line id="_x0000_s1027" style="position:absolute;left:0;text-align:left;z-index:251657728" from="48.6pt,7.25pt" to="210.35pt,7.25pt"/>
              </w:pict>
            </w:r>
          </w:p>
        </w:tc>
      </w:tr>
      <w:tr w:rsidR="00B83949" w:rsidTr="00B03D7A">
        <w:tc>
          <w:tcPr>
            <w:tcW w:w="3960" w:type="dxa"/>
            <w:shd w:val="clear" w:color="auto" w:fill="auto"/>
          </w:tcPr>
          <w:p w:rsidR="00B83949" w:rsidRPr="00B03D7A" w:rsidRDefault="00B83949" w:rsidP="00B03D7A">
            <w:pPr>
              <w:jc w:val="center"/>
              <w:rPr>
                <w:b/>
                <w:sz w:val="24"/>
              </w:rPr>
            </w:pPr>
            <w:r w:rsidRPr="00B03D7A">
              <w:rPr>
                <w:sz w:val="26"/>
              </w:rPr>
              <w:t>Số:</w:t>
            </w:r>
            <w:r w:rsidRPr="00B03D7A">
              <w:rPr>
                <w:sz w:val="26"/>
                <w:lang w:val="en-US"/>
              </w:rPr>
              <w:t xml:space="preserve"> </w:t>
            </w:r>
            <w:r w:rsidR="009E20C0" w:rsidRPr="00B03D7A">
              <w:rPr>
                <w:sz w:val="26"/>
                <w:lang w:val="en-US"/>
              </w:rPr>
              <w:t xml:space="preserve">  </w:t>
            </w:r>
            <w:r w:rsidR="00B91ACE">
              <w:rPr>
                <w:sz w:val="26"/>
                <w:lang w:val="en-US"/>
              </w:rPr>
              <w:t xml:space="preserve"> </w:t>
            </w:r>
            <w:r w:rsidR="00780D3C">
              <w:rPr>
                <w:sz w:val="26"/>
                <w:lang w:val="en-US"/>
              </w:rPr>
              <w:t xml:space="preserve">    </w:t>
            </w:r>
            <w:r w:rsidR="00B91ACE">
              <w:rPr>
                <w:sz w:val="26"/>
                <w:lang w:val="en-US"/>
              </w:rPr>
              <w:t xml:space="preserve">  </w:t>
            </w:r>
            <w:r w:rsidRPr="00B03D7A">
              <w:rPr>
                <w:sz w:val="26"/>
              </w:rPr>
              <w:t>/T</w:t>
            </w:r>
            <w:r w:rsidR="00CB1DB8">
              <w:rPr>
                <w:sz w:val="26"/>
                <w:lang w:val="en-US"/>
              </w:rPr>
              <w:t>Tr-</w:t>
            </w:r>
            <w:r w:rsidRPr="00B03D7A">
              <w:rPr>
                <w:sz w:val="26"/>
              </w:rPr>
              <w:t>LĐTBXH</w:t>
            </w:r>
          </w:p>
        </w:tc>
        <w:tc>
          <w:tcPr>
            <w:tcW w:w="5400" w:type="dxa"/>
            <w:shd w:val="clear" w:color="auto" w:fill="auto"/>
          </w:tcPr>
          <w:p w:rsidR="00B83949" w:rsidRPr="00832224" w:rsidRDefault="00B83949" w:rsidP="00CE05D5">
            <w:pPr>
              <w:jc w:val="center"/>
              <w:rPr>
                <w:b/>
                <w:sz w:val="24"/>
                <w:lang w:val="en-US"/>
              </w:rPr>
            </w:pPr>
            <w:r w:rsidRPr="00B03D7A">
              <w:rPr>
                <w:i/>
              </w:rPr>
              <w:t>Hà Nội, ngày</w:t>
            </w:r>
            <w:r w:rsidRPr="00B03D7A">
              <w:rPr>
                <w:i/>
                <w:lang w:val="en-US"/>
              </w:rPr>
              <w:t xml:space="preserve"> </w:t>
            </w:r>
            <w:r w:rsidR="009E20C0" w:rsidRPr="00B03D7A">
              <w:rPr>
                <w:i/>
                <w:lang w:val="en-US"/>
              </w:rPr>
              <w:t xml:space="preserve"> </w:t>
            </w:r>
            <w:r w:rsidR="008A664F">
              <w:rPr>
                <w:i/>
                <w:lang w:val="en-US"/>
              </w:rPr>
              <w:t xml:space="preserve">    </w:t>
            </w:r>
            <w:r w:rsidR="009E20C0" w:rsidRPr="00B03D7A">
              <w:rPr>
                <w:i/>
                <w:lang w:val="en-US"/>
              </w:rPr>
              <w:t xml:space="preserve"> </w:t>
            </w:r>
            <w:r w:rsidRPr="00B03D7A">
              <w:rPr>
                <w:i/>
                <w:lang w:val="en-US"/>
              </w:rPr>
              <w:t xml:space="preserve"> </w:t>
            </w:r>
            <w:r w:rsidRPr="00B03D7A">
              <w:rPr>
                <w:i/>
              </w:rPr>
              <w:t xml:space="preserve">tháng </w:t>
            </w:r>
            <w:r w:rsidR="00CE05D5">
              <w:rPr>
                <w:i/>
                <w:lang w:val="en-US"/>
              </w:rPr>
              <w:t>5</w:t>
            </w:r>
            <w:r w:rsidRPr="00B03D7A">
              <w:rPr>
                <w:i/>
              </w:rPr>
              <w:t xml:space="preserve"> năm 20</w:t>
            </w:r>
            <w:r w:rsidR="00832224">
              <w:rPr>
                <w:i/>
                <w:lang w:val="en-US"/>
              </w:rPr>
              <w:t>18</w:t>
            </w:r>
          </w:p>
        </w:tc>
      </w:tr>
    </w:tbl>
    <w:p w:rsidR="00B83949" w:rsidRDefault="00B83949" w:rsidP="00B83949">
      <w:pPr>
        <w:ind w:firstLine="720"/>
      </w:pPr>
    </w:p>
    <w:p w:rsidR="00B83949" w:rsidRPr="00C27ED2" w:rsidRDefault="00B83949" w:rsidP="00B83949">
      <w:pPr>
        <w:jc w:val="center"/>
        <w:outlineLvl w:val="0"/>
        <w:rPr>
          <w:b/>
          <w:lang w:val="en-US"/>
        </w:rPr>
      </w:pPr>
      <w:r>
        <w:rPr>
          <w:b/>
        </w:rPr>
        <w:t>TỜ TRÌNH</w:t>
      </w:r>
    </w:p>
    <w:p w:rsidR="00B83949" w:rsidRPr="00277666" w:rsidRDefault="00B83949" w:rsidP="00B83949">
      <w:pPr>
        <w:jc w:val="center"/>
        <w:outlineLvl w:val="0"/>
        <w:rPr>
          <w:b/>
        </w:rPr>
      </w:pPr>
      <w:r w:rsidRPr="00277666">
        <w:rPr>
          <w:b/>
        </w:rPr>
        <w:t xml:space="preserve">Về việc ban hành Nghị định </w:t>
      </w:r>
      <w:r>
        <w:rPr>
          <w:b/>
        </w:rPr>
        <w:t>quy định mức</w:t>
      </w:r>
      <w:r w:rsidRPr="00277666">
        <w:rPr>
          <w:b/>
        </w:rPr>
        <w:t xml:space="preserve"> trợ cấp, phụ cấp</w:t>
      </w:r>
    </w:p>
    <w:p w:rsidR="00B83949" w:rsidRPr="00277666" w:rsidRDefault="00B83949" w:rsidP="00B83949">
      <w:pPr>
        <w:jc w:val="center"/>
        <w:outlineLvl w:val="0"/>
        <w:rPr>
          <w:b/>
        </w:rPr>
      </w:pPr>
      <w:r w:rsidRPr="00277666">
        <w:rPr>
          <w:b/>
        </w:rPr>
        <w:t>ưu đ</w:t>
      </w:r>
      <w:r>
        <w:rPr>
          <w:b/>
        </w:rPr>
        <w:t>ãi</w:t>
      </w:r>
      <w:r w:rsidRPr="009A0307">
        <w:rPr>
          <w:b/>
        </w:rPr>
        <w:t xml:space="preserve"> đối với</w:t>
      </w:r>
      <w:r w:rsidRPr="0045456F">
        <w:rPr>
          <w:b/>
        </w:rPr>
        <w:t xml:space="preserve"> </w:t>
      </w:r>
      <w:r w:rsidRPr="00277666">
        <w:rPr>
          <w:b/>
        </w:rPr>
        <w:t>người có công với cách mạng</w:t>
      </w:r>
    </w:p>
    <w:p w:rsidR="00B83949" w:rsidRDefault="00B316F0" w:rsidP="00B83949">
      <w:pPr>
        <w:jc w:val="both"/>
      </w:pPr>
      <w:r w:rsidRPr="00B316F0">
        <w:rPr>
          <w:b/>
          <w:noProof/>
        </w:rPr>
        <w:pict>
          <v:line id="_x0000_s1028" style="position:absolute;left:0;text-align:left;z-index:251658752" from="175.6pt,8.65pt" to="274.6pt,8.65pt"/>
        </w:pict>
      </w:r>
    </w:p>
    <w:p w:rsidR="00B83949" w:rsidRPr="00E258F3" w:rsidRDefault="00B83949" w:rsidP="00B83949">
      <w:pPr>
        <w:spacing w:before="240" w:after="240" w:line="288" w:lineRule="auto"/>
        <w:jc w:val="center"/>
      </w:pPr>
      <w:r>
        <w:t xml:space="preserve">Kính gửi: </w:t>
      </w:r>
      <w:r w:rsidRPr="00E258F3">
        <w:t>Chính phủ</w:t>
      </w:r>
    </w:p>
    <w:p w:rsidR="00B83949" w:rsidRPr="0024716C" w:rsidRDefault="00B83949" w:rsidP="00490184">
      <w:pPr>
        <w:widowControl w:val="0"/>
        <w:spacing w:before="40" w:after="40" w:line="264" w:lineRule="auto"/>
        <w:ind w:firstLine="539"/>
        <w:jc w:val="both"/>
      </w:pPr>
      <w:r w:rsidRPr="0024716C">
        <w:rPr>
          <w:lang w:val="en-US"/>
        </w:rPr>
        <w:t xml:space="preserve">Thực hiện Quyết định số 1987/QĐ-TTg ngày 31 tháng 10 năm 2013 của Thủ tướng Chính phủ về Kế hoạch triển khai thực hiện Kết luận số 63-KL/TW ngày 27 tháng 5 năm 2013 của Hội nghị lần thứ bảy Ban Chấp hành Trung ương Đảng khóa XI về “ một số vấn đề về cải cách chính sách tiền lương, bảo hiểm xã hội, trợ cấp ưu đãi người có công và định hướng cải cách đến năm 2020”, căn cứ </w:t>
      </w:r>
      <w:r w:rsidRPr="0024716C">
        <w:t xml:space="preserve">Nghị quyết số </w:t>
      </w:r>
      <w:r w:rsidR="00832224">
        <w:rPr>
          <w:lang w:val="en-US"/>
        </w:rPr>
        <w:t>49</w:t>
      </w:r>
      <w:r w:rsidR="009E20C0" w:rsidRPr="0024716C">
        <w:rPr>
          <w:lang w:val="en-US"/>
        </w:rPr>
        <w:t>/201</w:t>
      </w:r>
      <w:r w:rsidR="00832224">
        <w:rPr>
          <w:lang w:val="en-US"/>
        </w:rPr>
        <w:t>7</w:t>
      </w:r>
      <w:r w:rsidRPr="0024716C">
        <w:t>/QH1</w:t>
      </w:r>
      <w:r w:rsidR="009E20C0" w:rsidRPr="0024716C">
        <w:rPr>
          <w:lang w:val="en-US"/>
        </w:rPr>
        <w:t>4</w:t>
      </w:r>
      <w:r w:rsidRPr="0024716C">
        <w:t xml:space="preserve"> ngày </w:t>
      </w:r>
      <w:r w:rsidR="009E20C0" w:rsidRPr="0024716C">
        <w:t>1</w:t>
      </w:r>
      <w:r w:rsidR="00832224">
        <w:rPr>
          <w:lang w:val="en-US"/>
        </w:rPr>
        <w:t>3</w:t>
      </w:r>
      <w:r w:rsidR="00E82F84" w:rsidRPr="0024716C">
        <w:rPr>
          <w:lang w:val="en-US"/>
        </w:rPr>
        <w:t xml:space="preserve"> tháng </w:t>
      </w:r>
      <w:r w:rsidR="00E82F84" w:rsidRPr="0024716C">
        <w:t>11</w:t>
      </w:r>
      <w:r w:rsidR="00E82F84" w:rsidRPr="0024716C">
        <w:rPr>
          <w:lang w:val="en-US"/>
        </w:rPr>
        <w:t xml:space="preserve"> năm </w:t>
      </w:r>
      <w:r w:rsidRPr="0024716C">
        <w:t>201</w:t>
      </w:r>
      <w:r w:rsidR="00832224">
        <w:rPr>
          <w:lang w:val="en-US"/>
        </w:rPr>
        <w:t>7</w:t>
      </w:r>
      <w:r w:rsidRPr="0024716C">
        <w:t xml:space="preserve"> của Quốc hội về dự toán ngân sách nhà nước năm 20</w:t>
      </w:r>
      <w:r w:rsidR="009E20C0" w:rsidRPr="0024716C">
        <w:rPr>
          <w:lang w:val="en-US"/>
        </w:rPr>
        <w:t>1</w:t>
      </w:r>
      <w:r w:rsidR="00832224">
        <w:rPr>
          <w:lang w:val="en-US"/>
        </w:rPr>
        <w:t>8</w:t>
      </w:r>
      <w:r w:rsidR="00677226" w:rsidRPr="0024716C">
        <w:rPr>
          <w:lang w:val="en-US"/>
        </w:rPr>
        <w:t xml:space="preserve"> và </w:t>
      </w:r>
      <w:r w:rsidR="00677226" w:rsidRPr="0024716C">
        <w:t>ý ki</w:t>
      </w:r>
      <w:r w:rsidR="00E82F84" w:rsidRPr="0024716C">
        <w:t>ến thẩm định của Bộ Tư pháp tại văn bản</w:t>
      </w:r>
      <w:r w:rsidR="00677226" w:rsidRPr="0024716C">
        <w:t xml:space="preserve"> số</w:t>
      </w:r>
      <w:r w:rsidR="00E82F84" w:rsidRPr="0024716C">
        <w:rPr>
          <w:lang w:val="en-US"/>
        </w:rPr>
        <w:t xml:space="preserve"> </w:t>
      </w:r>
      <w:r w:rsidR="00CE05D5">
        <w:rPr>
          <w:lang w:val="en-US"/>
        </w:rPr>
        <w:t>1080</w:t>
      </w:r>
      <w:r w:rsidR="00E82F84" w:rsidRPr="0024716C">
        <w:rPr>
          <w:lang w:val="en-US"/>
        </w:rPr>
        <w:t>/BC-BTP</w:t>
      </w:r>
      <w:r w:rsidR="00677226" w:rsidRPr="0024716C">
        <w:t xml:space="preserve"> ngày</w:t>
      </w:r>
      <w:r w:rsidR="00CE05D5">
        <w:rPr>
          <w:lang w:val="en-US"/>
        </w:rPr>
        <w:t xml:space="preserve"> 09</w:t>
      </w:r>
      <w:r w:rsidR="00677226" w:rsidRPr="0024716C">
        <w:rPr>
          <w:lang w:val="en-US"/>
        </w:rPr>
        <w:t xml:space="preserve"> tháng </w:t>
      </w:r>
      <w:r w:rsidR="00CE05D5">
        <w:rPr>
          <w:lang w:val="en-US"/>
        </w:rPr>
        <w:t>5</w:t>
      </w:r>
      <w:r w:rsidR="00832224">
        <w:rPr>
          <w:lang w:val="en-US"/>
        </w:rPr>
        <w:t xml:space="preserve"> </w:t>
      </w:r>
      <w:r w:rsidR="00677226" w:rsidRPr="0024716C">
        <w:rPr>
          <w:lang w:val="en-US"/>
        </w:rPr>
        <w:t>năm 201</w:t>
      </w:r>
      <w:r w:rsidR="00832224">
        <w:rPr>
          <w:lang w:val="en-US"/>
        </w:rPr>
        <w:t>8</w:t>
      </w:r>
      <w:r w:rsidR="00952638">
        <w:rPr>
          <w:lang w:val="en-US"/>
        </w:rPr>
        <w:t>,</w:t>
      </w:r>
      <w:r w:rsidRPr="0024716C">
        <w:t xml:space="preserve"> Bộ Lao động – Thương binh và Xã</w:t>
      </w:r>
      <w:r w:rsidR="006F6F4D" w:rsidRPr="0024716C">
        <w:rPr>
          <w:lang w:val="en-US"/>
        </w:rPr>
        <w:t xml:space="preserve"> </w:t>
      </w:r>
      <w:r w:rsidRPr="0024716C">
        <w:t xml:space="preserve">hội </w:t>
      </w:r>
      <w:r w:rsidR="007465CF" w:rsidRPr="0024716C">
        <w:rPr>
          <w:lang w:val="en-US"/>
        </w:rPr>
        <w:t>dự thảo</w:t>
      </w:r>
      <w:r w:rsidRPr="0024716C">
        <w:t xml:space="preserve"> Nghị định quy định mức trợ cấp, phụ cấp ưu đãi đối với người có công với cách mạng.</w:t>
      </w:r>
    </w:p>
    <w:p w:rsidR="00B83949" w:rsidRPr="0024716C" w:rsidRDefault="00B83949" w:rsidP="00490184">
      <w:pPr>
        <w:widowControl w:val="0"/>
        <w:spacing w:before="40" w:after="40" w:line="264" w:lineRule="auto"/>
        <w:ind w:firstLine="539"/>
        <w:jc w:val="both"/>
        <w:outlineLvl w:val="0"/>
        <w:rPr>
          <w:b/>
        </w:rPr>
      </w:pPr>
      <w:r w:rsidRPr="0024716C">
        <w:rPr>
          <w:b/>
        </w:rPr>
        <w:t>I. SỰ CẦN THIẾT BAN HÀNH NGHỊ ĐỊNH</w:t>
      </w:r>
    </w:p>
    <w:p w:rsidR="00FB1328" w:rsidRPr="0024716C" w:rsidRDefault="00B83949" w:rsidP="00490184">
      <w:pPr>
        <w:widowControl w:val="0"/>
        <w:spacing w:before="40" w:after="40" w:line="264" w:lineRule="auto"/>
        <w:ind w:firstLine="539"/>
        <w:jc w:val="both"/>
        <w:rPr>
          <w:lang w:val="en-US"/>
        </w:rPr>
      </w:pPr>
      <w:r w:rsidRPr="0024716C">
        <w:rPr>
          <w:lang w:val="en-US"/>
        </w:rPr>
        <w:t>N</w:t>
      </w:r>
      <w:r w:rsidRPr="0024716C">
        <w:t xml:space="preserve">gày </w:t>
      </w:r>
      <w:r w:rsidR="00832224">
        <w:rPr>
          <w:lang w:val="en-US"/>
        </w:rPr>
        <w:t xml:space="preserve">06 </w:t>
      </w:r>
      <w:r w:rsidRPr="0024716C">
        <w:t xml:space="preserve">tháng </w:t>
      </w:r>
      <w:r w:rsidR="00832224">
        <w:rPr>
          <w:lang w:val="en-US"/>
        </w:rPr>
        <w:t>6</w:t>
      </w:r>
      <w:r w:rsidRPr="0024716C">
        <w:t xml:space="preserve"> năm 201</w:t>
      </w:r>
      <w:r w:rsidR="00832224">
        <w:rPr>
          <w:lang w:val="en-US"/>
        </w:rPr>
        <w:t>7</w:t>
      </w:r>
      <w:r w:rsidR="00952638">
        <w:rPr>
          <w:lang w:val="en-US"/>
        </w:rPr>
        <w:t>,</w:t>
      </w:r>
      <w:r w:rsidR="00FB1328" w:rsidRPr="0024716C">
        <w:rPr>
          <w:lang w:val="en-US"/>
        </w:rPr>
        <w:t xml:space="preserve"> </w:t>
      </w:r>
      <w:r w:rsidRPr="0024716C">
        <w:t xml:space="preserve">Chính phủ </w:t>
      </w:r>
      <w:r w:rsidR="00CB1DB8">
        <w:rPr>
          <w:lang w:val="en-US"/>
        </w:rPr>
        <w:t xml:space="preserve">đã </w:t>
      </w:r>
      <w:r w:rsidRPr="0024716C">
        <w:rPr>
          <w:lang w:val="en-US"/>
        </w:rPr>
        <w:t xml:space="preserve">ban hành </w:t>
      </w:r>
      <w:r w:rsidRPr="0024716C">
        <w:t xml:space="preserve">Nghị định số </w:t>
      </w:r>
      <w:r w:rsidR="00832224">
        <w:rPr>
          <w:lang w:val="en-US"/>
        </w:rPr>
        <w:t>70/2017</w:t>
      </w:r>
      <w:r w:rsidRPr="0024716C">
        <w:t>/NĐ-CP quy định mức trợ cấp, phụ cấp ưu đãi đối với người có công với cách mạng theo lộ trình cải cách tiền lương, bảo hiểm xã hội và trợ cấp ưu đãi người có công với cách mạng</w:t>
      </w:r>
      <w:r w:rsidRPr="0024716C">
        <w:rPr>
          <w:lang w:val="en-US"/>
        </w:rPr>
        <w:t>,</w:t>
      </w:r>
      <w:r w:rsidRPr="0024716C">
        <w:t xml:space="preserve"> đã góp phần cải thiện và nâng cao đời sống của người có công với cách mạng và thân nhân của họ. </w:t>
      </w:r>
    </w:p>
    <w:p w:rsidR="00B83949" w:rsidRPr="0024716C" w:rsidRDefault="00B83949" w:rsidP="00490184">
      <w:pPr>
        <w:widowControl w:val="0"/>
        <w:spacing w:before="40" w:after="40" w:line="264" w:lineRule="auto"/>
        <w:ind w:firstLine="539"/>
        <w:jc w:val="both"/>
        <w:rPr>
          <w:lang w:val="en-US"/>
        </w:rPr>
      </w:pPr>
      <w:r w:rsidRPr="0024716C">
        <w:t>Thi h</w:t>
      </w:r>
      <w:r w:rsidR="001E2DC7">
        <w:t xml:space="preserve">ành Điều 3 và Điều 4 Pháp lệnh </w:t>
      </w:r>
      <w:r w:rsidR="001E2DC7">
        <w:rPr>
          <w:lang w:val="en-US"/>
        </w:rPr>
        <w:t>Ư</w:t>
      </w:r>
      <w:r w:rsidRPr="0024716C">
        <w:t>u đãi người có công với cách mạng</w:t>
      </w:r>
      <w:r w:rsidR="00E10C7A" w:rsidRPr="0024716C">
        <w:rPr>
          <w:lang w:val="en-US"/>
        </w:rPr>
        <w:t xml:space="preserve"> và Nghị quyết số </w:t>
      </w:r>
      <w:r w:rsidR="00832224">
        <w:rPr>
          <w:lang w:val="en-US"/>
        </w:rPr>
        <w:t>49</w:t>
      </w:r>
      <w:r w:rsidR="00E10C7A" w:rsidRPr="0024716C">
        <w:rPr>
          <w:lang w:val="en-US"/>
        </w:rPr>
        <w:t>/201</w:t>
      </w:r>
      <w:r w:rsidR="00832224">
        <w:rPr>
          <w:lang w:val="en-US"/>
        </w:rPr>
        <w:t>7</w:t>
      </w:r>
      <w:r w:rsidR="00E10C7A" w:rsidRPr="0024716C">
        <w:rPr>
          <w:lang w:val="en-US"/>
        </w:rPr>
        <w:t xml:space="preserve">/QH14 ngày </w:t>
      </w:r>
      <w:r w:rsidR="00832224">
        <w:rPr>
          <w:lang w:val="en-US"/>
        </w:rPr>
        <w:t>13</w:t>
      </w:r>
      <w:r w:rsidR="00E82F84" w:rsidRPr="0024716C">
        <w:rPr>
          <w:lang w:val="en-US"/>
        </w:rPr>
        <w:t xml:space="preserve"> tháng </w:t>
      </w:r>
      <w:r w:rsidR="00E10C7A" w:rsidRPr="0024716C">
        <w:rPr>
          <w:lang w:val="en-US"/>
        </w:rPr>
        <w:t>11</w:t>
      </w:r>
      <w:r w:rsidR="00E82F84" w:rsidRPr="0024716C">
        <w:rPr>
          <w:lang w:val="en-US"/>
        </w:rPr>
        <w:t xml:space="preserve"> năm </w:t>
      </w:r>
      <w:r w:rsidR="00E10C7A" w:rsidRPr="0024716C">
        <w:rPr>
          <w:lang w:val="en-US"/>
        </w:rPr>
        <w:t>20</w:t>
      </w:r>
      <w:r w:rsidR="00832224">
        <w:rPr>
          <w:lang w:val="en-US"/>
        </w:rPr>
        <w:t>17</w:t>
      </w:r>
      <w:r w:rsidR="00E10C7A" w:rsidRPr="0024716C">
        <w:rPr>
          <w:lang w:val="en-US"/>
        </w:rPr>
        <w:t xml:space="preserve"> của Quốc hội về dự toán ngân sách nhà nước năm 201</w:t>
      </w:r>
      <w:r w:rsidR="00832224">
        <w:rPr>
          <w:lang w:val="en-US"/>
        </w:rPr>
        <w:t>8</w:t>
      </w:r>
      <w:r w:rsidRPr="0024716C">
        <w:t xml:space="preserve">; đồng thời để góp phần cải thiện đời sống của người có công với cách mạng và thân nhân của họ, cần thiết phải ban hành Nghị định quy định mức trợ cấp, phụ cấp ưu đãi đối với người có công với cách mạng thay thế Nghị định số </w:t>
      </w:r>
      <w:r w:rsidR="00832224">
        <w:rPr>
          <w:lang w:val="en-US"/>
        </w:rPr>
        <w:t>70</w:t>
      </w:r>
      <w:r w:rsidR="009E20C0" w:rsidRPr="0024716C">
        <w:rPr>
          <w:lang w:val="en-US"/>
        </w:rPr>
        <w:t>/201</w:t>
      </w:r>
      <w:r w:rsidR="00832224">
        <w:rPr>
          <w:lang w:val="en-US"/>
        </w:rPr>
        <w:t>7</w:t>
      </w:r>
      <w:r w:rsidRPr="0024716C">
        <w:t xml:space="preserve">/NĐ-CP ngày </w:t>
      </w:r>
      <w:r w:rsidR="00832224">
        <w:rPr>
          <w:lang w:val="en-US"/>
        </w:rPr>
        <w:t>06</w:t>
      </w:r>
      <w:r w:rsidRPr="0024716C">
        <w:t xml:space="preserve"> tháng </w:t>
      </w:r>
      <w:r w:rsidR="00832224">
        <w:rPr>
          <w:lang w:val="en-US"/>
        </w:rPr>
        <w:t>6</w:t>
      </w:r>
      <w:r w:rsidRPr="0024716C">
        <w:t xml:space="preserve"> năm 201</w:t>
      </w:r>
      <w:r w:rsidR="00832224">
        <w:rPr>
          <w:lang w:val="en-US"/>
        </w:rPr>
        <w:t>7</w:t>
      </w:r>
      <w:r w:rsidRPr="0024716C">
        <w:t xml:space="preserve"> của Chính phủ.</w:t>
      </w:r>
    </w:p>
    <w:p w:rsidR="00B83949" w:rsidRPr="0024716C" w:rsidRDefault="00B83949" w:rsidP="00490184">
      <w:pPr>
        <w:widowControl w:val="0"/>
        <w:spacing w:before="40" w:after="40" w:line="264" w:lineRule="auto"/>
        <w:ind w:firstLine="539"/>
        <w:jc w:val="both"/>
        <w:outlineLvl w:val="0"/>
        <w:rPr>
          <w:b/>
        </w:rPr>
      </w:pPr>
      <w:r w:rsidRPr="0024716C">
        <w:rPr>
          <w:b/>
        </w:rPr>
        <w:t>II. NỘI DUNG CỦA NGHỊ ĐỊNH</w:t>
      </w:r>
    </w:p>
    <w:p w:rsidR="00B83949" w:rsidRPr="0024716C" w:rsidRDefault="00B83949" w:rsidP="00490184">
      <w:pPr>
        <w:widowControl w:val="0"/>
        <w:spacing w:before="40" w:after="40" w:line="264" w:lineRule="auto"/>
        <w:ind w:firstLine="539"/>
        <w:jc w:val="both"/>
        <w:outlineLvl w:val="0"/>
      </w:pPr>
      <w:r w:rsidRPr="0024716C">
        <w:t>Dự thảo Nghị định gồm 4 Điều, cụ thể:</w:t>
      </w:r>
    </w:p>
    <w:p w:rsidR="00B83949" w:rsidRDefault="00091423" w:rsidP="00490184">
      <w:pPr>
        <w:widowControl w:val="0"/>
        <w:spacing w:before="40" w:after="40" w:line="264" w:lineRule="auto"/>
        <w:ind w:firstLine="539"/>
        <w:jc w:val="both"/>
        <w:outlineLvl w:val="0"/>
        <w:rPr>
          <w:lang w:val="en-US"/>
        </w:rPr>
      </w:pPr>
      <w:r>
        <w:rPr>
          <w:lang w:val="en-US"/>
        </w:rPr>
        <w:t xml:space="preserve">Điều </w:t>
      </w:r>
      <w:r w:rsidR="00B83949" w:rsidRPr="0024716C">
        <w:t xml:space="preserve">1. Mức chuẩn để </w:t>
      </w:r>
      <w:r w:rsidR="00B83949" w:rsidRPr="0024716C">
        <w:rPr>
          <w:lang w:val="en-US"/>
        </w:rPr>
        <w:t>xác định các mức</w:t>
      </w:r>
      <w:r w:rsidR="00B83949" w:rsidRPr="0024716C">
        <w:t xml:space="preserve"> trợ cấp, phụ cấp ưu đãi đối với người có công với cách mạng </w:t>
      </w:r>
      <w:r>
        <w:rPr>
          <w:lang w:val="en-US"/>
        </w:rPr>
        <w:t>và mức trợ cấp, phụ cấp</w:t>
      </w:r>
      <w:r w:rsidR="00B83949" w:rsidRPr="0024716C">
        <w:rPr>
          <w:lang w:val="en-US"/>
        </w:rPr>
        <w:t>:</w:t>
      </w:r>
    </w:p>
    <w:p w:rsidR="00B83949" w:rsidRDefault="00091423" w:rsidP="00490184">
      <w:pPr>
        <w:widowControl w:val="0"/>
        <w:spacing w:before="40" w:after="40" w:line="264" w:lineRule="auto"/>
        <w:ind w:firstLine="539"/>
        <w:jc w:val="both"/>
        <w:outlineLvl w:val="0"/>
        <w:rPr>
          <w:lang w:val="en-US"/>
        </w:rPr>
      </w:pPr>
      <w:r>
        <w:rPr>
          <w:lang w:val="en-US"/>
        </w:rPr>
        <w:t>Mức chuẩn để xác định các mức trợ cấp, phụ cấp ưu đãi người có công với cách mạng: Căn cứ</w:t>
      </w:r>
      <w:r w:rsidR="00582256" w:rsidRPr="0024716C">
        <w:rPr>
          <w:lang w:val="en-US"/>
        </w:rPr>
        <w:t xml:space="preserve"> Nghị quyết số </w:t>
      </w:r>
      <w:r w:rsidR="00832224">
        <w:rPr>
          <w:lang w:val="en-US"/>
        </w:rPr>
        <w:t>49</w:t>
      </w:r>
      <w:r w:rsidR="00582256" w:rsidRPr="0024716C">
        <w:rPr>
          <w:lang w:val="en-US"/>
        </w:rPr>
        <w:t>/201</w:t>
      </w:r>
      <w:r w:rsidR="00832224">
        <w:rPr>
          <w:lang w:val="en-US"/>
        </w:rPr>
        <w:t>7</w:t>
      </w:r>
      <w:r w:rsidR="00582256" w:rsidRPr="0024716C">
        <w:rPr>
          <w:lang w:val="en-US"/>
        </w:rPr>
        <w:t>/QH</w:t>
      </w:r>
      <w:r w:rsidR="001B7A1C" w:rsidRPr="0024716C">
        <w:rPr>
          <w:lang w:val="en-US"/>
        </w:rPr>
        <w:t xml:space="preserve">14 ngày </w:t>
      </w:r>
      <w:r w:rsidR="00832224">
        <w:rPr>
          <w:lang w:val="en-US"/>
        </w:rPr>
        <w:t>13</w:t>
      </w:r>
      <w:r w:rsidR="00E82F84" w:rsidRPr="0024716C">
        <w:rPr>
          <w:lang w:val="en-US"/>
        </w:rPr>
        <w:t xml:space="preserve"> tháng </w:t>
      </w:r>
      <w:r w:rsidR="001B7A1C" w:rsidRPr="0024716C">
        <w:rPr>
          <w:lang w:val="en-US"/>
        </w:rPr>
        <w:t>11</w:t>
      </w:r>
      <w:r w:rsidR="00E82F84" w:rsidRPr="0024716C">
        <w:rPr>
          <w:lang w:val="en-US"/>
        </w:rPr>
        <w:t xml:space="preserve"> năm </w:t>
      </w:r>
      <w:r w:rsidR="001B7A1C" w:rsidRPr="0024716C">
        <w:rPr>
          <w:lang w:val="en-US"/>
        </w:rPr>
        <w:t>201</w:t>
      </w:r>
      <w:r w:rsidR="00832224">
        <w:rPr>
          <w:lang w:val="en-US"/>
        </w:rPr>
        <w:t>7</w:t>
      </w:r>
      <w:r w:rsidR="001B7A1C" w:rsidRPr="0024716C">
        <w:rPr>
          <w:lang w:val="en-US"/>
        </w:rPr>
        <w:t xml:space="preserve"> của Quốc hội về dự toán ngân sách nhà </w:t>
      </w:r>
      <w:r w:rsidR="00FB1328" w:rsidRPr="0024716C">
        <w:rPr>
          <w:lang w:val="en-US"/>
        </w:rPr>
        <w:t>nước năm 201</w:t>
      </w:r>
      <w:r w:rsidR="00832224">
        <w:rPr>
          <w:lang w:val="en-US"/>
        </w:rPr>
        <w:t>8, từ ngày 01</w:t>
      </w:r>
      <w:r w:rsidR="00952638">
        <w:rPr>
          <w:lang w:val="en-US"/>
        </w:rPr>
        <w:t xml:space="preserve"> tháng </w:t>
      </w:r>
      <w:r w:rsidR="00832224">
        <w:rPr>
          <w:lang w:val="en-US"/>
        </w:rPr>
        <w:t>7</w:t>
      </w:r>
      <w:r w:rsidR="00952638">
        <w:rPr>
          <w:lang w:val="en-US"/>
        </w:rPr>
        <w:t xml:space="preserve"> năm </w:t>
      </w:r>
      <w:r w:rsidR="00832224">
        <w:rPr>
          <w:lang w:val="en-US"/>
        </w:rPr>
        <w:lastRenderedPageBreak/>
        <w:t>2018</w:t>
      </w:r>
      <w:r w:rsidR="001B7A1C" w:rsidRPr="0024716C">
        <w:rPr>
          <w:lang w:val="en-US"/>
        </w:rPr>
        <w:t xml:space="preserve"> trợ cấp ưu đãi người có công với cách mạng được điều chỉnh tăng bằng tỷ lệ tăng lương cơ sở là </w:t>
      </w:r>
      <w:r w:rsidR="00832224">
        <w:rPr>
          <w:lang w:val="en-US"/>
        </w:rPr>
        <w:t>6,923</w:t>
      </w:r>
      <w:r w:rsidR="001B7A1C" w:rsidRPr="0024716C">
        <w:rPr>
          <w:lang w:val="en-US"/>
        </w:rPr>
        <w:t>% (từ 1</w:t>
      </w:r>
      <w:r w:rsidR="006A7652" w:rsidRPr="0024716C">
        <w:rPr>
          <w:lang w:val="en-US"/>
        </w:rPr>
        <w:t>.</w:t>
      </w:r>
      <w:r w:rsidR="00832224">
        <w:rPr>
          <w:lang w:val="en-US"/>
        </w:rPr>
        <w:t>300</w:t>
      </w:r>
      <w:r w:rsidR="006A7652" w:rsidRPr="0024716C">
        <w:rPr>
          <w:lang w:val="en-US"/>
        </w:rPr>
        <w:t>.000</w:t>
      </w:r>
      <w:r w:rsidR="006D6EA4">
        <w:rPr>
          <w:lang w:val="en-US"/>
        </w:rPr>
        <w:t xml:space="preserve"> </w:t>
      </w:r>
      <w:r w:rsidR="001B7A1C" w:rsidRPr="0024716C">
        <w:rPr>
          <w:lang w:val="en-US"/>
        </w:rPr>
        <w:t xml:space="preserve">đồng/tháng lên </w:t>
      </w:r>
      <w:r w:rsidR="006A7652" w:rsidRPr="0024716C">
        <w:rPr>
          <w:lang w:val="en-US"/>
        </w:rPr>
        <w:t>1.3</w:t>
      </w:r>
      <w:r w:rsidR="00832224">
        <w:rPr>
          <w:lang w:val="en-US"/>
        </w:rPr>
        <w:t>9</w:t>
      </w:r>
      <w:r w:rsidR="006A7652" w:rsidRPr="0024716C">
        <w:rPr>
          <w:lang w:val="en-US"/>
        </w:rPr>
        <w:t>0.000</w:t>
      </w:r>
      <w:r w:rsidR="001B7A1C" w:rsidRPr="0024716C">
        <w:rPr>
          <w:lang w:val="en-US"/>
        </w:rPr>
        <w:t xml:space="preserve"> đồng/tháng). Theo đó, mức chuẩn để xác định mức trợ cấp</w:t>
      </w:r>
      <w:r w:rsidR="001C6563" w:rsidRPr="0024716C">
        <w:rPr>
          <w:lang w:val="en-US"/>
        </w:rPr>
        <w:t>,</w:t>
      </w:r>
      <w:r w:rsidR="001B7A1C" w:rsidRPr="0024716C">
        <w:rPr>
          <w:lang w:val="en-US"/>
        </w:rPr>
        <w:t xml:space="preserve"> phụ cấp ưu đãi đối với người có công với cách mạng được điều chỉnh tăng từ 1.</w:t>
      </w:r>
      <w:r w:rsidR="00832224">
        <w:rPr>
          <w:lang w:val="en-US"/>
        </w:rPr>
        <w:t>417.000 đồng lên 1.515</w:t>
      </w:r>
      <w:r w:rsidR="00C871A1" w:rsidRPr="0024716C">
        <w:rPr>
          <w:lang w:val="en-US"/>
        </w:rPr>
        <w:t>.0</w:t>
      </w:r>
      <w:r w:rsidR="00832224">
        <w:rPr>
          <w:lang w:val="en-US"/>
        </w:rPr>
        <w:t>99</w:t>
      </w:r>
      <w:r w:rsidR="00C871A1" w:rsidRPr="0024716C">
        <w:rPr>
          <w:lang w:val="en-US"/>
        </w:rPr>
        <w:t xml:space="preserve"> đồng</w:t>
      </w:r>
      <w:r w:rsidR="00832224">
        <w:rPr>
          <w:lang w:val="en-US"/>
        </w:rPr>
        <w:t>, làm tròn là 1.515.000 đồng.</w:t>
      </w:r>
    </w:p>
    <w:p w:rsidR="00091423" w:rsidRDefault="00091423" w:rsidP="00490184">
      <w:pPr>
        <w:widowControl w:val="0"/>
        <w:spacing w:before="40" w:after="40" w:line="264" w:lineRule="auto"/>
        <w:ind w:firstLine="539"/>
        <w:jc w:val="both"/>
        <w:outlineLvl w:val="0"/>
        <w:rPr>
          <w:lang w:val="en-US"/>
        </w:rPr>
      </w:pPr>
      <w:r>
        <w:rPr>
          <w:lang w:val="en-US"/>
        </w:rPr>
        <w:t>Mức trợ cấp, phụ cấp ưu đãi đối với người có công với cách mạng bao gồm:</w:t>
      </w:r>
    </w:p>
    <w:p w:rsidR="00091423" w:rsidRDefault="00091423" w:rsidP="00490184">
      <w:pPr>
        <w:widowControl w:val="0"/>
        <w:spacing w:before="40" w:after="40" w:line="264" w:lineRule="auto"/>
        <w:ind w:firstLine="539"/>
        <w:jc w:val="both"/>
        <w:outlineLvl w:val="0"/>
        <w:rPr>
          <w:lang w:val="en-US"/>
        </w:rPr>
      </w:pPr>
      <w:r>
        <w:rPr>
          <w:lang w:val="en-US"/>
        </w:rPr>
        <w:t>- Mức trợ cấp, phụ cấp ưu đãi đối với người có công với cách mạng theo quy định tại Phụ lục I kèm theo dự thảo Nghị định, trong đó:</w:t>
      </w:r>
    </w:p>
    <w:p w:rsidR="00091423" w:rsidRDefault="00091423" w:rsidP="00490184">
      <w:pPr>
        <w:widowControl w:val="0"/>
        <w:spacing w:before="40" w:after="40" w:line="264" w:lineRule="auto"/>
        <w:ind w:firstLine="539"/>
        <w:jc w:val="both"/>
        <w:outlineLvl w:val="0"/>
        <w:rPr>
          <w:lang w:val="en-US"/>
        </w:rPr>
      </w:pPr>
      <w:r>
        <w:rPr>
          <w:lang w:val="en-US"/>
        </w:rPr>
        <w:t>+ Mục A: mức trợ cấp, phụ cấp ưu đãi hàng tháng;</w:t>
      </w:r>
    </w:p>
    <w:p w:rsidR="00091423" w:rsidRDefault="00091423" w:rsidP="00490184">
      <w:pPr>
        <w:widowControl w:val="0"/>
        <w:spacing w:before="40" w:after="40" w:line="264" w:lineRule="auto"/>
        <w:ind w:firstLine="539"/>
        <w:jc w:val="both"/>
        <w:outlineLvl w:val="0"/>
        <w:rPr>
          <w:lang w:val="en-US"/>
        </w:rPr>
      </w:pPr>
      <w:r>
        <w:rPr>
          <w:lang w:val="en-US"/>
        </w:rPr>
        <w:t>+ Mục B: mức trợ cấp, phụ cấp ưu đãi hàng năm;</w:t>
      </w:r>
    </w:p>
    <w:p w:rsidR="00091423" w:rsidRDefault="00091423" w:rsidP="00490184">
      <w:pPr>
        <w:widowControl w:val="0"/>
        <w:spacing w:before="40" w:after="40" w:line="264" w:lineRule="auto"/>
        <w:ind w:firstLine="539"/>
        <w:jc w:val="both"/>
        <w:outlineLvl w:val="0"/>
        <w:rPr>
          <w:lang w:val="en-US"/>
        </w:rPr>
      </w:pPr>
      <w:r>
        <w:rPr>
          <w:lang w:val="en-US"/>
        </w:rPr>
        <w:t>+ Mục C: mức trợ cấp, phụ cấp ưu đãi một lần.</w:t>
      </w:r>
    </w:p>
    <w:p w:rsidR="00091423" w:rsidRPr="00A565F7" w:rsidRDefault="00091423" w:rsidP="00490184">
      <w:pPr>
        <w:spacing w:before="40" w:after="40" w:line="264" w:lineRule="auto"/>
        <w:ind w:firstLine="567"/>
        <w:jc w:val="both"/>
        <w:rPr>
          <w:spacing w:val="4"/>
        </w:rPr>
      </w:pPr>
      <w:r>
        <w:rPr>
          <w:lang w:val="en-US"/>
        </w:rPr>
        <w:t xml:space="preserve">- </w:t>
      </w:r>
      <w:r w:rsidRPr="00A565F7">
        <w:rPr>
          <w:spacing w:val="4"/>
        </w:rPr>
        <w:t xml:space="preserve">Mức trợ cấp thương tật đối với thương binh, người hưởng chính sách như thương binh theo quy định tại </w:t>
      </w:r>
      <w:r w:rsidRPr="00A565F7">
        <w:rPr>
          <w:spacing w:val="4"/>
          <w:lang w:val="en-US"/>
        </w:rPr>
        <w:t>Phụ lục II</w:t>
      </w:r>
      <w:r w:rsidRPr="00A565F7">
        <w:rPr>
          <w:spacing w:val="4"/>
        </w:rPr>
        <w:t xml:space="preserve"> kèm theo</w:t>
      </w:r>
      <w:r>
        <w:rPr>
          <w:spacing w:val="4"/>
          <w:lang w:val="en-US"/>
        </w:rPr>
        <w:t xml:space="preserve"> dự thảo</w:t>
      </w:r>
      <w:r>
        <w:rPr>
          <w:spacing w:val="4"/>
        </w:rPr>
        <w:t xml:space="preserve"> Nghị định</w:t>
      </w:r>
      <w:r w:rsidRPr="00A565F7">
        <w:rPr>
          <w:spacing w:val="4"/>
        </w:rPr>
        <w:t xml:space="preserve">; </w:t>
      </w:r>
    </w:p>
    <w:p w:rsidR="00091423" w:rsidRDefault="00091423" w:rsidP="00490184">
      <w:pPr>
        <w:spacing w:before="40" w:after="40" w:line="264" w:lineRule="auto"/>
        <w:ind w:firstLine="567"/>
        <w:jc w:val="both"/>
        <w:rPr>
          <w:lang w:val="en-US"/>
        </w:rPr>
      </w:pPr>
      <w:r>
        <w:rPr>
          <w:lang w:val="en-US"/>
        </w:rPr>
        <w:t>-</w:t>
      </w:r>
      <w:r w:rsidRPr="00A565F7">
        <w:t xml:space="preserve"> Mức trợ cấp thương tật đối với thương binh loại B theo quy định tại </w:t>
      </w:r>
      <w:r w:rsidRPr="00A565F7">
        <w:rPr>
          <w:lang w:val="en-US"/>
        </w:rPr>
        <w:t>Phụ lục III</w:t>
      </w:r>
      <w:r>
        <w:t xml:space="preserve"> </w:t>
      </w:r>
      <w:r w:rsidRPr="00A565F7">
        <w:t>kèm theo</w:t>
      </w:r>
      <w:r>
        <w:rPr>
          <w:lang w:val="en-US"/>
        </w:rPr>
        <w:t xml:space="preserve"> dự thảo</w:t>
      </w:r>
      <w:r w:rsidRPr="00A565F7">
        <w:t xml:space="preserve"> Nghị định.</w:t>
      </w:r>
    </w:p>
    <w:p w:rsidR="005D256D" w:rsidRDefault="00091423" w:rsidP="00490184">
      <w:pPr>
        <w:widowControl w:val="0"/>
        <w:spacing w:before="40" w:after="40" w:line="264" w:lineRule="auto"/>
        <w:ind w:firstLine="539"/>
        <w:jc w:val="both"/>
        <w:outlineLvl w:val="0"/>
        <w:rPr>
          <w:lang w:val="en-US"/>
        </w:rPr>
      </w:pPr>
      <w:r>
        <w:rPr>
          <w:lang w:val="en-US"/>
        </w:rPr>
        <w:t xml:space="preserve">Điều </w:t>
      </w:r>
      <w:r w:rsidR="009E037F">
        <w:rPr>
          <w:lang w:val="en-US"/>
        </w:rPr>
        <w:t>2</w:t>
      </w:r>
      <w:r w:rsidR="00B83949" w:rsidRPr="0024716C">
        <w:t>. Kinh phí thực hiện</w:t>
      </w:r>
      <w:r w:rsidR="00B83949" w:rsidRPr="0024716C">
        <w:rPr>
          <w:lang w:val="en-US"/>
        </w:rPr>
        <w:t>:</w:t>
      </w:r>
    </w:p>
    <w:p w:rsidR="00B83949" w:rsidRPr="005D256D" w:rsidRDefault="00E10C7A" w:rsidP="00490184">
      <w:pPr>
        <w:widowControl w:val="0"/>
        <w:spacing w:before="40" w:after="40" w:line="264" w:lineRule="auto"/>
        <w:ind w:firstLine="539"/>
        <w:jc w:val="both"/>
        <w:outlineLvl w:val="0"/>
        <w:rPr>
          <w:lang w:val="en-US"/>
        </w:rPr>
      </w:pPr>
      <w:r w:rsidRPr="0024716C">
        <w:rPr>
          <w:lang w:val="en-US"/>
        </w:rPr>
        <w:t>Với</w:t>
      </w:r>
      <w:r w:rsidR="00B83949" w:rsidRPr="0024716C">
        <w:rPr>
          <w:lang w:val="en-US"/>
        </w:rPr>
        <w:t xml:space="preserve"> mức chuẩn quy định tại Nghị định số </w:t>
      </w:r>
      <w:r w:rsidR="00832224">
        <w:rPr>
          <w:lang w:val="en-US"/>
        </w:rPr>
        <w:t>70</w:t>
      </w:r>
      <w:r w:rsidR="009E20C0" w:rsidRPr="0024716C">
        <w:rPr>
          <w:lang w:val="en-US"/>
        </w:rPr>
        <w:t>/201</w:t>
      </w:r>
      <w:r w:rsidR="00832224">
        <w:rPr>
          <w:lang w:val="en-US"/>
        </w:rPr>
        <w:t>7</w:t>
      </w:r>
      <w:r w:rsidR="00B83949" w:rsidRPr="0024716C">
        <w:rPr>
          <w:lang w:val="en-US"/>
        </w:rPr>
        <w:t>/NĐ-CP là 1.</w:t>
      </w:r>
      <w:r w:rsidR="00832224">
        <w:rPr>
          <w:lang w:val="en-US"/>
        </w:rPr>
        <w:t>417</w:t>
      </w:r>
      <w:r w:rsidR="00B83949" w:rsidRPr="0024716C">
        <w:rPr>
          <w:lang w:val="en-US"/>
        </w:rPr>
        <w:t>.000 đồng thì kinh phí thực hiện trợ cấp, phụ cấp ưu đãi đối với ngườ</w:t>
      </w:r>
      <w:r w:rsidR="00F22F9A" w:rsidRPr="0024716C">
        <w:rPr>
          <w:lang w:val="en-US"/>
        </w:rPr>
        <w:t>i có công với cách mạng năm 201</w:t>
      </w:r>
      <w:r w:rsidR="00832224">
        <w:rPr>
          <w:lang w:val="en-US"/>
        </w:rPr>
        <w:t>8</w:t>
      </w:r>
      <w:r w:rsidR="0016450B" w:rsidRPr="0024716C">
        <w:rPr>
          <w:lang w:val="en-US"/>
        </w:rPr>
        <w:t xml:space="preserve"> là</w:t>
      </w:r>
      <w:r w:rsidR="0016450B" w:rsidRPr="0024716C">
        <w:rPr>
          <w:color w:val="FF0000"/>
          <w:lang w:val="en-US"/>
        </w:rPr>
        <w:t xml:space="preserve"> </w:t>
      </w:r>
      <w:r w:rsidR="00C4668F">
        <w:rPr>
          <w:color w:val="000000"/>
          <w:lang w:val="en-US"/>
        </w:rPr>
        <w:t>29.66</w:t>
      </w:r>
      <w:r w:rsidR="00B61E99">
        <w:rPr>
          <w:color w:val="000000"/>
          <w:lang w:val="en-US"/>
        </w:rPr>
        <w:t>3</w:t>
      </w:r>
      <w:r w:rsidR="00C4668F">
        <w:rPr>
          <w:color w:val="000000"/>
          <w:lang w:val="en-US"/>
        </w:rPr>
        <w:t xml:space="preserve"> tỷ đồng</w:t>
      </w:r>
      <w:r w:rsidR="00B83949" w:rsidRPr="0024716C">
        <w:rPr>
          <w:lang w:val="en-US"/>
        </w:rPr>
        <w:t xml:space="preserve">, nếu nâng </w:t>
      </w:r>
      <w:r w:rsidR="00516605" w:rsidRPr="0024716C">
        <w:rPr>
          <w:lang w:val="en-US"/>
        </w:rPr>
        <w:t xml:space="preserve">mức chuẩn </w:t>
      </w:r>
      <w:r w:rsidR="00B83949" w:rsidRPr="0024716C">
        <w:rPr>
          <w:lang w:val="en-US"/>
        </w:rPr>
        <w:t>lên 1.</w:t>
      </w:r>
      <w:r w:rsidR="00832224">
        <w:rPr>
          <w:lang w:val="en-US"/>
        </w:rPr>
        <w:t>515</w:t>
      </w:r>
      <w:r w:rsidR="00B83949" w:rsidRPr="0024716C">
        <w:rPr>
          <w:lang w:val="en-US"/>
        </w:rPr>
        <w:t>.000 đồng thì kinh phí thực hiện</w:t>
      </w:r>
      <w:r w:rsidR="00510828" w:rsidRPr="0024716C">
        <w:rPr>
          <w:lang w:val="en-US"/>
        </w:rPr>
        <w:t xml:space="preserve"> trợ cấp, phụ cấp ưu đãi đối với ngườ</w:t>
      </w:r>
      <w:r w:rsidR="00F22F9A" w:rsidRPr="0024716C">
        <w:rPr>
          <w:lang w:val="en-US"/>
        </w:rPr>
        <w:t>i có công với cách mạng năm 201</w:t>
      </w:r>
      <w:r w:rsidR="00832224">
        <w:rPr>
          <w:lang w:val="en-US"/>
        </w:rPr>
        <w:t>8</w:t>
      </w:r>
      <w:r w:rsidR="00B83949" w:rsidRPr="0024716C">
        <w:rPr>
          <w:lang w:val="en-US"/>
        </w:rPr>
        <w:t xml:space="preserve"> là </w:t>
      </w:r>
      <w:r w:rsidR="00C4668F">
        <w:rPr>
          <w:lang w:val="en-US"/>
        </w:rPr>
        <w:t>30.67</w:t>
      </w:r>
      <w:r w:rsidR="00B61E99">
        <w:rPr>
          <w:lang w:val="en-US"/>
        </w:rPr>
        <w:t>6</w:t>
      </w:r>
      <w:r w:rsidR="00C4668F">
        <w:rPr>
          <w:lang w:val="en-US"/>
        </w:rPr>
        <w:t xml:space="preserve"> tỷ đồng</w:t>
      </w:r>
      <w:r w:rsidR="00B83949" w:rsidRPr="0024716C">
        <w:rPr>
          <w:lang w:val="en-US"/>
        </w:rPr>
        <w:t xml:space="preserve">, tăng thêm </w:t>
      </w:r>
      <w:r w:rsidR="00C4668F" w:rsidRPr="00C4668F">
        <w:rPr>
          <w:lang w:val="en-US"/>
        </w:rPr>
        <w:t>1.01</w:t>
      </w:r>
      <w:r w:rsidR="00B61E99">
        <w:rPr>
          <w:lang w:val="en-US"/>
        </w:rPr>
        <w:t>3</w:t>
      </w:r>
      <w:r w:rsidR="009F3A3E" w:rsidRPr="00C4668F">
        <w:rPr>
          <w:lang w:val="en-US"/>
        </w:rPr>
        <w:t xml:space="preserve"> </w:t>
      </w:r>
      <w:r w:rsidR="00B83949" w:rsidRPr="00C4668F">
        <w:rPr>
          <w:lang w:val="en-US"/>
        </w:rPr>
        <w:t>tỷ đồng</w:t>
      </w:r>
      <w:r w:rsidR="001C7DD9">
        <w:rPr>
          <w:lang w:val="en-US"/>
        </w:rPr>
        <w:t>.</w:t>
      </w:r>
    </w:p>
    <w:p w:rsidR="00E70080" w:rsidRPr="0024716C" w:rsidRDefault="00D324E9" w:rsidP="00490184">
      <w:pPr>
        <w:widowControl w:val="0"/>
        <w:spacing w:before="40" w:after="40" w:line="264" w:lineRule="auto"/>
        <w:ind w:firstLine="561"/>
        <w:jc w:val="both"/>
        <w:outlineLvl w:val="0"/>
        <w:rPr>
          <w:lang w:val="en-US"/>
        </w:rPr>
      </w:pPr>
      <w:r w:rsidRPr="0024716C">
        <w:t xml:space="preserve">Kinh phí để đảm bảo thực hiện điều chỉnh trợ cấp, phụ cấp ưu đãi đối với người có công theo Nghị định này (bao gồm cả kinh phí chi chế độ bảo hiểm y tế, trợ cấp mai táng phí,…) </w:t>
      </w:r>
      <w:r w:rsidR="00B31810">
        <w:rPr>
          <w:lang w:val="en-US"/>
        </w:rPr>
        <w:t>được ngân sách trung ương đảm bảo theo Nghị quyết số 49</w:t>
      </w:r>
      <w:r w:rsidR="00B31810" w:rsidRPr="0024716C">
        <w:rPr>
          <w:lang w:val="en-US"/>
        </w:rPr>
        <w:t>/201</w:t>
      </w:r>
      <w:r w:rsidR="00B31810">
        <w:rPr>
          <w:lang w:val="en-US"/>
        </w:rPr>
        <w:t>7</w:t>
      </w:r>
      <w:r w:rsidR="00B31810" w:rsidRPr="0024716C">
        <w:rPr>
          <w:lang w:val="en-US"/>
        </w:rPr>
        <w:t xml:space="preserve">/QH14 ngày </w:t>
      </w:r>
      <w:r w:rsidR="00B31810">
        <w:rPr>
          <w:lang w:val="en-US"/>
        </w:rPr>
        <w:t>13</w:t>
      </w:r>
      <w:r w:rsidR="00B31810" w:rsidRPr="0024716C">
        <w:rPr>
          <w:lang w:val="en-US"/>
        </w:rPr>
        <w:t xml:space="preserve"> tháng 11 năm 20</w:t>
      </w:r>
      <w:r w:rsidR="00B31810">
        <w:rPr>
          <w:lang w:val="en-US"/>
        </w:rPr>
        <w:t>17</w:t>
      </w:r>
      <w:r w:rsidR="00B31810" w:rsidRPr="0024716C">
        <w:rPr>
          <w:lang w:val="en-US"/>
        </w:rPr>
        <w:t xml:space="preserve"> của Quốc hội</w:t>
      </w:r>
      <w:r w:rsidR="00E70080" w:rsidRPr="0024716C">
        <w:rPr>
          <w:lang w:val="en-US"/>
        </w:rPr>
        <w:t>.</w:t>
      </w:r>
    </w:p>
    <w:p w:rsidR="00B83949" w:rsidRPr="0024716C" w:rsidRDefault="00091423" w:rsidP="00490184">
      <w:pPr>
        <w:widowControl w:val="0"/>
        <w:spacing w:before="40" w:after="40" w:line="264" w:lineRule="auto"/>
        <w:ind w:firstLine="561"/>
        <w:jc w:val="both"/>
        <w:outlineLvl w:val="0"/>
      </w:pPr>
      <w:r>
        <w:rPr>
          <w:lang w:val="en-US"/>
        </w:rPr>
        <w:t xml:space="preserve">Điều </w:t>
      </w:r>
      <w:r w:rsidR="009E037F">
        <w:rPr>
          <w:lang w:val="en-US"/>
        </w:rPr>
        <w:t>3</w:t>
      </w:r>
      <w:r w:rsidR="00B83949" w:rsidRPr="0024716C">
        <w:rPr>
          <w:lang w:val="en-US"/>
        </w:rPr>
        <w:t xml:space="preserve">. </w:t>
      </w:r>
      <w:r>
        <w:rPr>
          <w:lang w:val="en-US"/>
        </w:rPr>
        <w:t>Hiệu lực thi hành</w:t>
      </w:r>
      <w:r w:rsidR="00B83949" w:rsidRPr="0024716C">
        <w:rPr>
          <w:lang w:val="en-US"/>
        </w:rPr>
        <w:t>:</w:t>
      </w:r>
      <w:r w:rsidR="00B83949" w:rsidRPr="0024716C">
        <w:t xml:space="preserve"> </w:t>
      </w:r>
    </w:p>
    <w:p w:rsidR="00D324E9" w:rsidRPr="0024716C" w:rsidRDefault="00D324E9" w:rsidP="00490184">
      <w:pPr>
        <w:widowControl w:val="0"/>
        <w:spacing w:before="40" w:after="40" w:line="264" w:lineRule="auto"/>
        <w:ind w:firstLine="561"/>
        <w:jc w:val="both"/>
        <w:outlineLvl w:val="0"/>
      </w:pPr>
      <w:r w:rsidRPr="0024716C">
        <w:t xml:space="preserve">Mức trợ cấp, phụ cấp ưu đãi đối với người có công với cách mạng được điều chỉnh và thực hiện từ ngày 01 tháng </w:t>
      </w:r>
      <w:r w:rsidR="00F22F9A" w:rsidRPr="0024716C">
        <w:rPr>
          <w:lang w:val="en-US"/>
        </w:rPr>
        <w:t>7</w:t>
      </w:r>
      <w:r w:rsidRPr="0024716C">
        <w:t xml:space="preserve"> năm 20</w:t>
      </w:r>
      <w:r w:rsidR="00832224">
        <w:rPr>
          <w:lang w:val="en-US"/>
        </w:rPr>
        <w:t>18</w:t>
      </w:r>
      <w:r w:rsidRPr="0024716C">
        <w:t>.</w:t>
      </w:r>
    </w:p>
    <w:p w:rsidR="00B83949" w:rsidRPr="0024716C" w:rsidRDefault="00091423" w:rsidP="00490184">
      <w:pPr>
        <w:widowControl w:val="0"/>
        <w:spacing w:before="40" w:after="40" w:line="264" w:lineRule="auto"/>
        <w:ind w:firstLine="561"/>
        <w:jc w:val="both"/>
        <w:outlineLvl w:val="0"/>
        <w:rPr>
          <w:lang w:val="en-US"/>
        </w:rPr>
      </w:pPr>
      <w:r>
        <w:rPr>
          <w:lang w:val="en-US"/>
        </w:rPr>
        <w:t xml:space="preserve">Điều </w:t>
      </w:r>
      <w:r w:rsidR="009E037F">
        <w:rPr>
          <w:lang w:val="en-US"/>
        </w:rPr>
        <w:t>4</w:t>
      </w:r>
      <w:r w:rsidR="00B83949" w:rsidRPr="0024716C">
        <w:t>. Trách nhiệm thi hành</w:t>
      </w:r>
      <w:r w:rsidR="00B83949" w:rsidRPr="0024716C">
        <w:rPr>
          <w:lang w:val="en-US"/>
        </w:rPr>
        <w:t>:</w:t>
      </w:r>
    </w:p>
    <w:p w:rsidR="00B83949" w:rsidRDefault="00B83949" w:rsidP="00490184">
      <w:pPr>
        <w:widowControl w:val="0"/>
        <w:spacing w:before="40" w:after="40" w:line="264" w:lineRule="auto"/>
        <w:ind w:firstLine="561"/>
        <w:jc w:val="both"/>
        <w:outlineLvl w:val="0"/>
        <w:rPr>
          <w:lang w:val="en-US"/>
        </w:rPr>
      </w:pPr>
      <w:r w:rsidRPr="0024716C">
        <w:t>Bộ trưởn</w:t>
      </w:r>
      <w:r w:rsidRPr="0024716C">
        <w:rPr>
          <w:lang w:val="en-US"/>
        </w:rPr>
        <w:t xml:space="preserve">g Bộ Lao động - Thương binh và Xã hội, các </w:t>
      </w:r>
      <w:r w:rsidRPr="0024716C">
        <w:t>Bộ trưởng,</w:t>
      </w:r>
      <w:r w:rsidRPr="0024716C">
        <w:rPr>
          <w:lang w:val="en-US"/>
        </w:rPr>
        <w:t xml:space="preserve"> </w:t>
      </w:r>
      <w:r w:rsidRPr="0024716C">
        <w:t>Thủ trưởng cơ quan ngang Bộ, Thủ trưởng cơ quan thuộc Chính phủ, Chủ tịch Ủy ban nhân dân các tỉnh, thành phố trực thuộc Trung ương chịu trách nhiệm thi hành Nghị định này.</w:t>
      </w:r>
    </w:p>
    <w:p w:rsidR="00CE05D5" w:rsidRPr="008C5FF5" w:rsidRDefault="00CE05D5" w:rsidP="00490184">
      <w:pPr>
        <w:widowControl w:val="0"/>
        <w:spacing w:before="40" w:after="40" w:line="264" w:lineRule="auto"/>
        <w:ind w:firstLine="561"/>
        <w:jc w:val="both"/>
        <w:outlineLvl w:val="0"/>
        <w:rPr>
          <w:b/>
          <w:lang w:val="en-US"/>
        </w:rPr>
      </w:pPr>
      <w:r w:rsidRPr="008C5FF5">
        <w:rPr>
          <w:b/>
          <w:lang w:val="en-US"/>
        </w:rPr>
        <w:t xml:space="preserve">III. </w:t>
      </w:r>
      <w:r w:rsidR="008C5FF5">
        <w:rPr>
          <w:b/>
          <w:lang w:val="en-US"/>
        </w:rPr>
        <w:t>LẤY Ý KIẾN ĐỐI VỚI DỰ THẢO NGHỊ ĐỊNH</w:t>
      </w:r>
    </w:p>
    <w:p w:rsidR="008A234B" w:rsidRDefault="008C5FF5" w:rsidP="008A234B">
      <w:pPr>
        <w:widowControl w:val="0"/>
        <w:spacing w:before="40" w:after="40" w:line="264" w:lineRule="auto"/>
        <w:ind w:firstLine="539"/>
        <w:jc w:val="both"/>
        <w:rPr>
          <w:lang w:val="en-US"/>
        </w:rPr>
      </w:pPr>
      <w:r>
        <w:rPr>
          <w:lang w:val="en-US"/>
        </w:rPr>
        <w:t>Căn cứ Luật ban hành văn bản quy phạp pháp luật số 80/2015/QH13, Bộ Lao động – Thương binh và Xã hội đã xin ý kiến các Bộ, ngành về dự thảo Nghị định quy định mức trợ cấp, phụ cấp ưu đãi đối với người có công với cách mạng</w:t>
      </w:r>
      <w:r>
        <w:rPr>
          <w:b/>
          <w:lang w:val="en-US"/>
        </w:rPr>
        <w:t>.</w:t>
      </w:r>
      <w:r w:rsidR="00ED2DC5">
        <w:rPr>
          <w:b/>
          <w:lang w:val="en-US"/>
        </w:rPr>
        <w:t xml:space="preserve"> </w:t>
      </w:r>
      <w:r>
        <w:rPr>
          <w:lang w:val="en-US"/>
        </w:rPr>
        <w:t>Đến ngày 05</w:t>
      </w:r>
      <w:r w:rsidR="00952638">
        <w:rPr>
          <w:lang w:val="en-US"/>
        </w:rPr>
        <w:t xml:space="preserve"> tháng </w:t>
      </w:r>
      <w:r>
        <w:rPr>
          <w:lang w:val="en-US"/>
        </w:rPr>
        <w:t>4</w:t>
      </w:r>
      <w:r w:rsidR="00952638">
        <w:rPr>
          <w:lang w:val="en-US"/>
        </w:rPr>
        <w:t xml:space="preserve"> năm </w:t>
      </w:r>
      <w:r>
        <w:rPr>
          <w:lang w:val="en-US"/>
        </w:rPr>
        <w:t xml:space="preserve">2018, Bộ Lao động – Thương binh và Xã hội </w:t>
      </w:r>
      <w:r>
        <w:rPr>
          <w:lang w:val="en-US"/>
        </w:rPr>
        <w:lastRenderedPageBreak/>
        <w:t xml:space="preserve">đã nhận được 20 văn bản góp ý kiến của các Bộ, ngành; trong đó 100% các Bộ, ngành đều nhất trí trình Chính phủ ban hành Nghị định, có 04 Bộ có ý kiến tham gia về dự thảo Nghị định. Bộ Lao động – Thương binh và Xã hội đã nghiên cứu, </w:t>
      </w:r>
      <w:r w:rsidR="00251F6E">
        <w:rPr>
          <w:lang w:val="en-US"/>
        </w:rPr>
        <w:t>giải trình,</w:t>
      </w:r>
      <w:r w:rsidR="00ED2DC5">
        <w:rPr>
          <w:lang w:val="en-US"/>
        </w:rPr>
        <w:t xml:space="preserve"> </w:t>
      </w:r>
      <w:r>
        <w:rPr>
          <w:lang w:val="en-US"/>
        </w:rPr>
        <w:t>tiếp thu ý kiến tham gia của các Bộ, ngành</w:t>
      </w:r>
      <w:r w:rsidR="00251F6E">
        <w:rPr>
          <w:lang w:val="en-US"/>
        </w:rPr>
        <w:t xml:space="preserve"> và hoàn thiện dự thảo Nghị định gửi Bộ Tư pháp thẩm định </w:t>
      </w:r>
      <w:r>
        <w:rPr>
          <w:lang w:val="en-US"/>
        </w:rPr>
        <w:t>(bản tổng hợp các ý kiến tham gia góp ý dự thảo Nghị định gửi kèm theo).</w:t>
      </w:r>
    </w:p>
    <w:p w:rsidR="008C5FF5" w:rsidRPr="008C5FF5" w:rsidRDefault="00ED2DC5" w:rsidP="008A234B">
      <w:pPr>
        <w:widowControl w:val="0"/>
        <w:spacing w:before="40" w:after="40" w:line="264" w:lineRule="auto"/>
        <w:ind w:firstLine="539"/>
        <w:jc w:val="both"/>
        <w:rPr>
          <w:lang w:val="en-US"/>
        </w:rPr>
      </w:pPr>
      <w:r>
        <w:rPr>
          <w:lang w:val="en-US"/>
        </w:rPr>
        <w:t xml:space="preserve">Dự thảo Nghị định cũng được đăng tải trên Cổng thông tin điện tử Chính phủ </w:t>
      </w:r>
      <w:r w:rsidR="004852BA">
        <w:rPr>
          <w:lang w:val="en-US"/>
        </w:rPr>
        <w:t>ngày 04</w:t>
      </w:r>
      <w:r w:rsidR="00952638">
        <w:rPr>
          <w:lang w:val="en-US"/>
        </w:rPr>
        <w:t xml:space="preserve"> tháng </w:t>
      </w:r>
      <w:r w:rsidR="004852BA">
        <w:rPr>
          <w:lang w:val="en-US"/>
        </w:rPr>
        <w:t>4</w:t>
      </w:r>
      <w:r w:rsidR="00952638">
        <w:rPr>
          <w:lang w:val="en-US"/>
        </w:rPr>
        <w:t xml:space="preserve"> năm </w:t>
      </w:r>
      <w:r w:rsidR="004852BA">
        <w:rPr>
          <w:lang w:val="en-US"/>
        </w:rPr>
        <w:t xml:space="preserve">2018 </w:t>
      </w:r>
      <w:r>
        <w:rPr>
          <w:lang w:val="en-US"/>
        </w:rPr>
        <w:t>để lấy ý kiến đóng góp rộng rãi của các cơ quan, tổ chức và đông đảo người dân.</w:t>
      </w:r>
      <w:r w:rsidR="008C5FF5">
        <w:rPr>
          <w:lang w:val="en-US"/>
        </w:rPr>
        <w:t xml:space="preserve"> </w:t>
      </w:r>
      <w:r w:rsidR="00251F6E">
        <w:rPr>
          <w:lang w:val="en-US"/>
        </w:rPr>
        <w:t xml:space="preserve">Đến ngày 21 tháng </w:t>
      </w:r>
      <w:r>
        <w:rPr>
          <w:lang w:val="en-US"/>
        </w:rPr>
        <w:t>5</w:t>
      </w:r>
      <w:r w:rsidR="00251F6E">
        <w:rPr>
          <w:lang w:val="en-US"/>
        </w:rPr>
        <w:t xml:space="preserve"> năm </w:t>
      </w:r>
      <w:r>
        <w:rPr>
          <w:lang w:val="en-US"/>
        </w:rPr>
        <w:t>2018 chưa có ý kiến góp ý đối với dự thảo Nghị định.</w:t>
      </w:r>
    </w:p>
    <w:p w:rsidR="00B83949" w:rsidRPr="0024716C" w:rsidRDefault="00E10C7A" w:rsidP="00490184">
      <w:pPr>
        <w:widowControl w:val="0"/>
        <w:spacing w:before="40" w:after="40" w:line="264" w:lineRule="auto"/>
        <w:ind w:firstLine="539"/>
        <w:jc w:val="both"/>
        <w:rPr>
          <w:b/>
          <w:lang w:val="en-US"/>
        </w:rPr>
      </w:pPr>
      <w:r w:rsidRPr="0024716C">
        <w:rPr>
          <w:b/>
          <w:lang w:val="en-US"/>
        </w:rPr>
        <w:t>I</w:t>
      </w:r>
      <w:r w:rsidR="00251F6E">
        <w:rPr>
          <w:b/>
          <w:lang w:val="en-US"/>
        </w:rPr>
        <w:t>V</w:t>
      </w:r>
      <w:r w:rsidR="00B83949" w:rsidRPr="0024716C">
        <w:rPr>
          <w:b/>
          <w:lang w:val="en-US"/>
        </w:rPr>
        <w:t>. Ý KIẾN THẨM ĐỊNH CỦA BỘ TƯ PHÁP</w:t>
      </w:r>
    </w:p>
    <w:p w:rsidR="00ED2DC5" w:rsidRPr="0024716C" w:rsidRDefault="00567963" w:rsidP="00E13145">
      <w:pPr>
        <w:widowControl w:val="0"/>
        <w:spacing w:before="60" w:after="60" w:line="276" w:lineRule="auto"/>
        <w:ind w:firstLine="539"/>
        <w:jc w:val="both"/>
        <w:rPr>
          <w:lang w:val="en-US"/>
        </w:rPr>
      </w:pPr>
      <w:r>
        <w:rPr>
          <w:lang w:val="en-US"/>
        </w:rPr>
        <w:t xml:space="preserve">Bộ Tư pháp nhất trí </w:t>
      </w:r>
      <w:r w:rsidR="00D7252B">
        <w:rPr>
          <w:lang w:val="en-US"/>
        </w:rPr>
        <w:t xml:space="preserve">về </w:t>
      </w:r>
      <w:r>
        <w:rPr>
          <w:lang w:val="en-US"/>
        </w:rPr>
        <w:t>nội dung Nghị định</w:t>
      </w:r>
      <w:r w:rsidR="00D7252B">
        <w:rPr>
          <w:lang w:val="en-US"/>
        </w:rPr>
        <w:t xml:space="preserve"> và có một số ý kiến tham gia. </w:t>
      </w:r>
      <w:r w:rsidR="00D86645">
        <w:rPr>
          <w:lang w:val="en-US"/>
        </w:rPr>
        <w:t xml:space="preserve">Tiếp thu ý kiến thẩm định của Bộ Tư pháp, Bộ Lao động – Thương binh và Xã hội đã </w:t>
      </w:r>
      <w:r w:rsidR="00D7252B">
        <w:rPr>
          <w:lang w:val="en-US"/>
        </w:rPr>
        <w:t>hoàn chỉnh nội dung Nghị định và bổ sung Báo cáo về lồng ghép vấn đề bình đẳng giới</w:t>
      </w:r>
      <w:r>
        <w:rPr>
          <w:lang w:val="en-US"/>
        </w:rPr>
        <w:t>.</w:t>
      </w:r>
      <w:r w:rsidR="00D86645">
        <w:rPr>
          <w:lang w:val="en-US"/>
        </w:rPr>
        <w:t xml:space="preserve">  </w:t>
      </w:r>
    </w:p>
    <w:p w:rsidR="004852BA" w:rsidRDefault="00567963" w:rsidP="004852BA">
      <w:pPr>
        <w:widowControl w:val="0"/>
        <w:spacing w:before="60" w:after="60" w:line="276" w:lineRule="auto"/>
        <w:ind w:firstLine="539"/>
        <w:jc w:val="both"/>
        <w:rPr>
          <w:lang w:val="en-US"/>
        </w:rPr>
      </w:pPr>
      <w:r>
        <w:rPr>
          <w:lang w:val="en-US"/>
        </w:rPr>
        <w:t xml:space="preserve">Đối với đề nghị cần nghiên cứu, đánh giá tổng thể lại các mức trợ cấp, phụ cấp đối với người có công với cách mạng để sửa đổi, bổ sung trong thời gian tới: </w:t>
      </w:r>
      <w:r w:rsidR="00762D48">
        <w:rPr>
          <w:lang w:val="en-US"/>
        </w:rPr>
        <w:t xml:space="preserve">Bộ Lao động – Thương binh và Xã hội đang tổng kết, đánh giá </w:t>
      </w:r>
      <w:r w:rsidR="009E71CF">
        <w:rPr>
          <w:lang w:val="en-US"/>
        </w:rPr>
        <w:t>toàn diện việc</w:t>
      </w:r>
      <w:r w:rsidR="00762D48">
        <w:rPr>
          <w:lang w:val="en-US"/>
        </w:rPr>
        <w:t xml:space="preserve"> thực hiện Pháp lệnh Ưu đãi người có công với cách mạng</w:t>
      </w:r>
      <w:r w:rsidR="009E71CF">
        <w:rPr>
          <w:lang w:val="en-US"/>
        </w:rPr>
        <w:t xml:space="preserve"> trong thời gian vừa qua để nghiên cứu xây dựng Pháp lệnh thay thế Pháp lệnh Ưu đãi người có công hiện hành. Bộ Lao động – Thương binh và Xã hội sẽ tiếp thu</w:t>
      </w:r>
      <w:r w:rsidR="00D86645">
        <w:rPr>
          <w:lang w:val="en-US"/>
        </w:rPr>
        <w:t xml:space="preserve"> ý kiến của Bộ Tư pháp</w:t>
      </w:r>
      <w:r w:rsidR="009E71CF">
        <w:rPr>
          <w:lang w:val="en-US"/>
        </w:rPr>
        <w:t xml:space="preserve"> để nghiên cứu trình sửa đổi trong thời gian tới.</w:t>
      </w:r>
    </w:p>
    <w:p w:rsidR="00567963" w:rsidRDefault="00567963" w:rsidP="004852BA">
      <w:pPr>
        <w:widowControl w:val="0"/>
        <w:spacing w:before="60" w:after="60" w:line="276" w:lineRule="auto"/>
        <w:ind w:firstLine="539"/>
        <w:jc w:val="both"/>
        <w:rPr>
          <w:lang w:val="en-US"/>
        </w:rPr>
      </w:pPr>
      <w:r>
        <w:rPr>
          <w:lang w:val="en-US"/>
        </w:rPr>
        <w:t>Sau khi tiếp thu, giải trình các ý kiến thẩm định của Bộ Tư pháp, dự thảo Nghị định</w:t>
      </w:r>
      <w:r w:rsidR="00CB1DB8">
        <w:rPr>
          <w:lang w:val="en-US"/>
        </w:rPr>
        <w:t xml:space="preserve"> đã</w:t>
      </w:r>
      <w:r>
        <w:rPr>
          <w:lang w:val="en-US"/>
        </w:rPr>
        <w:t xml:space="preserve"> đủ điều kiện trình Chính phủ xem xét, ban hành.</w:t>
      </w:r>
    </w:p>
    <w:p w:rsidR="00A45AFD" w:rsidRPr="0024716C" w:rsidRDefault="00B83949" w:rsidP="00490184">
      <w:pPr>
        <w:widowControl w:val="0"/>
        <w:spacing w:before="40" w:after="40" w:line="264" w:lineRule="auto"/>
        <w:ind w:firstLine="539"/>
        <w:jc w:val="both"/>
        <w:rPr>
          <w:lang w:val="en-US"/>
        </w:rPr>
      </w:pPr>
      <w:r w:rsidRPr="0024716C">
        <w:rPr>
          <w:lang w:val="en-US"/>
        </w:rPr>
        <w:t>Bộ Lao động - Thương binh và Xã hội k</w:t>
      </w:r>
      <w:r w:rsidRPr="0024716C">
        <w:t>ính trình Chính phủ xem xét, quyết định./.</w:t>
      </w:r>
    </w:p>
    <w:tbl>
      <w:tblPr>
        <w:tblW w:w="0" w:type="auto"/>
        <w:tblLook w:val="01E0"/>
      </w:tblPr>
      <w:tblGrid>
        <w:gridCol w:w="4570"/>
        <w:gridCol w:w="4605"/>
      </w:tblGrid>
      <w:tr w:rsidR="00B83949" w:rsidTr="00B03D7A">
        <w:tc>
          <w:tcPr>
            <w:tcW w:w="4570" w:type="dxa"/>
            <w:shd w:val="clear" w:color="auto" w:fill="auto"/>
          </w:tcPr>
          <w:p w:rsidR="00B83949" w:rsidRPr="00B03D7A" w:rsidRDefault="00B83949" w:rsidP="00565E01">
            <w:pPr>
              <w:rPr>
                <w:b/>
                <w:i/>
                <w:sz w:val="24"/>
              </w:rPr>
            </w:pPr>
            <w:r w:rsidRPr="00B03D7A">
              <w:rPr>
                <w:b/>
                <w:i/>
                <w:sz w:val="24"/>
              </w:rPr>
              <w:t>Nơi nhận:</w:t>
            </w:r>
          </w:p>
          <w:p w:rsidR="00B83949" w:rsidRPr="00B03D7A" w:rsidRDefault="00B83949" w:rsidP="00565E01">
            <w:pPr>
              <w:rPr>
                <w:sz w:val="22"/>
                <w:lang w:val="en-US"/>
              </w:rPr>
            </w:pPr>
            <w:r w:rsidRPr="00B03D7A">
              <w:rPr>
                <w:sz w:val="22"/>
              </w:rPr>
              <w:t>- Thủ tướng Chính phủ;</w:t>
            </w:r>
          </w:p>
          <w:p w:rsidR="00B83949" w:rsidRPr="00B03D7A" w:rsidRDefault="00B83949" w:rsidP="00565E01">
            <w:pPr>
              <w:rPr>
                <w:sz w:val="22"/>
                <w:lang w:val="en-US"/>
              </w:rPr>
            </w:pPr>
            <w:r w:rsidRPr="00B03D7A">
              <w:rPr>
                <w:sz w:val="22"/>
                <w:lang w:val="en-US"/>
              </w:rPr>
              <w:t>- Các Phó Thủ tướng Chính phủ;</w:t>
            </w:r>
            <w:r w:rsidR="0072114E">
              <w:rPr>
                <w:sz w:val="22"/>
                <w:lang w:val="en-US"/>
              </w:rPr>
              <w:t xml:space="preserve"> </w:t>
            </w:r>
          </w:p>
          <w:p w:rsidR="00B83949" w:rsidRPr="00B03D7A" w:rsidRDefault="00B83949" w:rsidP="00565E01">
            <w:pPr>
              <w:rPr>
                <w:sz w:val="22"/>
                <w:lang w:val="en-US"/>
              </w:rPr>
            </w:pPr>
            <w:r w:rsidRPr="00B03D7A">
              <w:rPr>
                <w:sz w:val="22"/>
                <w:lang w:val="en-US"/>
              </w:rPr>
              <w:t>- Các Thành viên Chính phủ;</w:t>
            </w:r>
          </w:p>
          <w:p w:rsidR="00B83949" w:rsidRPr="00B03D7A" w:rsidRDefault="00B83949" w:rsidP="00565E01">
            <w:pPr>
              <w:rPr>
                <w:sz w:val="22"/>
              </w:rPr>
            </w:pPr>
            <w:r w:rsidRPr="00B03D7A">
              <w:rPr>
                <w:sz w:val="22"/>
              </w:rPr>
              <w:t>- Văn phòng Chính phủ;</w:t>
            </w:r>
          </w:p>
          <w:p w:rsidR="00B83949" w:rsidRPr="00AB17A7" w:rsidRDefault="00B83949" w:rsidP="00565E01">
            <w:r w:rsidRPr="00B03D7A">
              <w:rPr>
                <w:sz w:val="22"/>
              </w:rPr>
              <w:t>- Lưu</w:t>
            </w:r>
            <w:r w:rsidRPr="00B03D7A">
              <w:rPr>
                <w:sz w:val="22"/>
                <w:lang w:val="en-US"/>
              </w:rPr>
              <w:t>:</w:t>
            </w:r>
            <w:r w:rsidRPr="00B03D7A">
              <w:rPr>
                <w:sz w:val="22"/>
              </w:rPr>
              <w:t xml:space="preserve"> VT</w:t>
            </w:r>
            <w:r w:rsidRPr="00B03D7A">
              <w:rPr>
                <w:sz w:val="22"/>
                <w:lang w:val="en-US"/>
              </w:rPr>
              <w:t>,</w:t>
            </w:r>
            <w:r w:rsidR="008C5768">
              <w:rPr>
                <w:sz w:val="22"/>
              </w:rPr>
              <w:t xml:space="preserve"> </w:t>
            </w:r>
            <w:r w:rsidRPr="00B03D7A">
              <w:rPr>
                <w:sz w:val="22"/>
              </w:rPr>
              <w:t>NCC.</w:t>
            </w:r>
          </w:p>
        </w:tc>
        <w:tc>
          <w:tcPr>
            <w:tcW w:w="4605" w:type="dxa"/>
            <w:shd w:val="clear" w:color="auto" w:fill="auto"/>
          </w:tcPr>
          <w:p w:rsidR="00B83949" w:rsidRPr="00B03D7A" w:rsidRDefault="00B83949" w:rsidP="00B03D7A">
            <w:pPr>
              <w:jc w:val="center"/>
              <w:rPr>
                <w:b/>
                <w:sz w:val="26"/>
              </w:rPr>
            </w:pPr>
            <w:r w:rsidRPr="00B03D7A">
              <w:rPr>
                <w:b/>
                <w:sz w:val="26"/>
              </w:rPr>
              <w:t>BỘ TRƯỞNG</w:t>
            </w:r>
          </w:p>
          <w:p w:rsidR="00B83949" w:rsidRPr="00B03D7A" w:rsidRDefault="00B83949" w:rsidP="00B03D7A">
            <w:pPr>
              <w:jc w:val="center"/>
              <w:rPr>
                <w:b/>
                <w:sz w:val="26"/>
              </w:rPr>
            </w:pPr>
          </w:p>
          <w:p w:rsidR="00B83949" w:rsidRPr="00B03D7A" w:rsidRDefault="00B83949" w:rsidP="00B03D7A">
            <w:pPr>
              <w:jc w:val="center"/>
              <w:rPr>
                <w:b/>
                <w:sz w:val="26"/>
              </w:rPr>
            </w:pPr>
          </w:p>
          <w:p w:rsidR="00B83949" w:rsidRPr="00B03D7A" w:rsidRDefault="00B83949" w:rsidP="00B03D7A">
            <w:pPr>
              <w:jc w:val="center"/>
              <w:rPr>
                <w:b/>
                <w:sz w:val="26"/>
                <w:lang w:val="en-US"/>
              </w:rPr>
            </w:pPr>
          </w:p>
          <w:p w:rsidR="00B83949" w:rsidRDefault="00B83949" w:rsidP="00B03D7A">
            <w:pPr>
              <w:jc w:val="center"/>
              <w:rPr>
                <w:b/>
                <w:sz w:val="26"/>
                <w:lang w:val="en-US"/>
              </w:rPr>
            </w:pPr>
          </w:p>
          <w:p w:rsidR="00B83949" w:rsidRDefault="00B83949" w:rsidP="00B03D7A">
            <w:pPr>
              <w:jc w:val="center"/>
              <w:rPr>
                <w:b/>
                <w:sz w:val="26"/>
                <w:lang w:val="en-US"/>
              </w:rPr>
            </w:pPr>
          </w:p>
          <w:p w:rsidR="00AB771C" w:rsidRPr="00B03D7A" w:rsidRDefault="00AB771C" w:rsidP="00B03D7A">
            <w:pPr>
              <w:jc w:val="center"/>
              <w:rPr>
                <w:b/>
                <w:sz w:val="26"/>
                <w:lang w:val="en-US"/>
              </w:rPr>
            </w:pPr>
          </w:p>
          <w:p w:rsidR="00B83949" w:rsidRPr="00B03D7A" w:rsidRDefault="00AF33B6" w:rsidP="00B03D7A">
            <w:pPr>
              <w:jc w:val="center"/>
              <w:rPr>
                <w:b/>
                <w:lang w:val="en-US"/>
              </w:rPr>
            </w:pPr>
            <w:r>
              <w:rPr>
                <w:b/>
                <w:lang w:val="en-US"/>
              </w:rPr>
              <w:t>Đào Ngọc Dung</w:t>
            </w:r>
          </w:p>
        </w:tc>
      </w:tr>
    </w:tbl>
    <w:p w:rsidR="00B83949" w:rsidRDefault="00B83949" w:rsidP="00B83949"/>
    <w:p w:rsidR="00D355F3" w:rsidRDefault="00D355F3"/>
    <w:sectPr w:rsidR="00D355F3" w:rsidSect="00FC6307">
      <w:headerReference w:type="even" r:id="rId7"/>
      <w:headerReference w:type="default" r:id="rId8"/>
      <w:footerReference w:type="even" r:id="rId9"/>
      <w:footerReference w:type="default" r:id="rId10"/>
      <w:pgSz w:w="11907" w:h="16840" w:code="9"/>
      <w:pgMar w:top="1134" w:right="1134" w:bottom="1134" w:left="1701" w:header="720" w:footer="283"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A83" w:rsidRDefault="00FD2A83">
      <w:r>
        <w:separator/>
      </w:r>
    </w:p>
  </w:endnote>
  <w:endnote w:type="continuationSeparator" w:id="1">
    <w:p w:rsidR="00FD2A83" w:rsidRDefault="00FD2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17" w:rsidRDefault="00B316F0" w:rsidP="00565E01">
    <w:pPr>
      <w:pStyle w:val="Footer"/>
      <w:framePr w:wrap="around" w:vAnchor="text" w:hAnchor="margin" w:xAlign="right" w:y="1"/>
      <w:rPr>
        <w:rStyle w:val="PageNumber"/>
      </w:rPr>
    </w:pPr>
    <w:r>
      <w:rPr>
        <w:rStyle w:val="PageNumber"/>
      </w:rPr>
      <w:fldChar w:fldCharType="begin"/>
    </w:r>
    <w:r w:rsidR="00A93817">
      <w:rPr>
        <w:rStyle w:val="PageNumber"/>
      </w:rPr>
      <w:instrText xml:space="preserve">PAGE  </w:instrText>
    </w:r>
    <w:r>
      <w:rPr>
        <w:rStyle w:val="PageNumber"/>
      </w:rPr>
      <w:fldChar w:fldCharType="end"/>
    </w:r>
  </w:p>
  <w:p w:rsidR="00A93817" w:rsidRDefault="00A93817" w:rsidP="00565E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07" w:rsidRPr="00FC6307" w:rsidRDefault="00FC6307" w:rsidP="00FC6307">
    <w:pPr>
      <w:pStyle w:val="Footer"/>
      <w:ind w:right="360"/>
      <w:jc w:val="righ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A83" w:rsidRDefault="00FD2A83">
      <w:r>
        <w:separator/>
      </w:r>
    </w:p>
  </w:footnote>
  <w:footnote w:type="continuationSeparator" w:id="1">
    <w:p w:rsidR="00FD2A83" w:rsidRDefault="00FD2A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17" w:rsidRDefault="00B316F0" w:rsidP="00565E01">
    <w:pPr>
      <w:pStyle w:val="Header"/>
      <w:framePr w:wrap="around" w:vAnchor="text" w:hAnchor="margin" w:xAlign="center" w:y="1"/>
      <w:rPr>
        <w:rStyle w:val="PageNumber"/>
      </w:rPr>
    </w:pPr>
    <w:r>
      <w:rPr>
        <w:rStyle w:val="PageNumber"/>
      </w:rPr>
      <w:fldChar w:fldCharType="begin"/>
    </w:r>
    <w:r w:rsidR="00A93817">
      <w:rPr>
        <w:rStyle w:val="PageNumber"/>
      </w:rPr>
      <w:instrText xml:space="preserve">PAGE  </w:instrText>
    </w:r>
    <w:r>
      <w:rPr>
        <w:rStyle w:val="PageNumber"/>
      </w:rPr>
      <w:fldChar w:fldCharType="end"/>
    </w:r>
  </w:p>
  <w:p w:rsidR="00A93817" w:rsidRDefault="00A938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50688"/>
      <w:docPartObj>
        <w:docPartGallery w:val="Page Numbers (Top of Page)"/>
        <w:docPartUnique/>
      </w:docPartObj>
    </w:sdtPr>
    <w:sdtContent>
      <w:p w:rsidR="00D7252B" w:rsidRDefault="00D7252B">
        <w:pPr>
          <w:pStyle w:val="Header"/>
          <w:jc w:val="center"/>
        </w:pPr>
        <w:fldSimple w:instr=" PAGE   \* MERGEFORMAT ">
          <w:r w:rsidR="00157C37">
            <w:rPr>
              <w:noProof/>
            </w:rPr>
            <w:t>2</w:t>
          </w:r>
        </w:fldSimple>
      </w:p>
    </w:sdtContent>
  </w:sdt>
  <w:p w:rsidR="00D7252B" w:rsidRDefault="00D725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67C4"/>
    <w:multiLevelType w:val="multilevel"/>
    <w:tmpl w:val="EA74E73A"/>
    <w:lvl w:ilvl="0">
      <w:start w:val="1"/>
      <w:numFmt w:val="decimal"/>
      <w:suff w:val="nothing"/>
      <w:lvlText w:val="%1."/>
      <w:lvlJc w:val="left"/>
      <w:pPr>
        <w:ind w:left="0" w:firstLine="539"/>
      </w:pPr>
      <w:rPr>
        <w:rFonts w:hint="default"/>
      </w:rPr>
    </w:lvl>
    <w:lvl w:ilvl="1">
      <w:start w:val="1"/>
      <w:numFmt w:val="decimal"/>
      <w:isLgl/>
      <w:suff w:val="nothing"/>
      <w:lvlText w:val="%1.%2."/>
      <w:lvlJc w:val="left"/>
      <w:pPr>
        <w:ind w:left="0" w:firstLine="539"/>
      </w:pPr>
      <w:rPr>
        <w:rFonts w:hint="default"/>
      </w:rPr>
    </w:lvl>
    <w:lvl w:ilvl="2">
      <w:start w:val="1"/>
      <w:numFmt w:val="decimal"/>
      <w:isLgl/>
      <w:lvlText w:val="%1.%2.%3."/>
      <w:lvlJc w:val="left"/>
      <w:pPr>
        <w:ind w:left="0" w:firstLine="539"/>
      </w:pPr>
      <w:rPr>
        <w:rFonts w:hint="default"/>
      </w:rPr>
    </w:lvl>
    <w:lvl w:ilvl="3">
      <w:start w:val="1"/>
      <w:numFmt w:val="decimal"/>
      <w:isLgl/>
      <w:lvlText w:val="%1.%2.%3.%4."/>
      <w:lvlJc w:val="left"/>
      <w:pPr>
        <w:ind w:left="0" w:firstLine="539"/>
      </w:pPr>
      <w:rPr>
        <w:rFonts w:hint="default"/>
      </w:rPr>
    </w:lvl>
    <w:lvl w:ilvl="4">
      <w:start w:val="1"/>
      <w:numFmt w:val="decimal"/>
      <w:isLgl/>
      <w:lvlText w:val="%1.%2.%3.%4.%5."/>
      <w:lvlJc w:val="left"/>
      <w:pPr>
        <w:ind w:left="0" w:firstLine="539"/>
      </w:pPr>
      <w:rPr>
        <w:rFonts w:hint="default"/>
      </w:rPr>
    </w:lvl>
    <w:lvl w:ilvl="5">
      <w:start w:val="1"/>
      <w:numFmt w:val="decimal"/>
      <w:isLgl/>
      <w:lvlText w:val="%1.%2.%3.%4.%5.%6."/>
      <w:lvlJc w:val="left"/>
      <w:pPr>
        <w:ind w:left="0" w:firstLine="539"/>
      </w:pPr>
      <w:rPr>
        <w:rFonts w:hint="default"/>
      </w:rPr>
    </w:lvl>
    <w:lvl w:ilvl="6">
      <w:start w:val="1"/>
      <w:numFmt w:val="decimal"/>
      <w:isLgl/>
      <w:lvlText w:val="%1.%2.%3.%4.%5.%6.%7."/>
      <w:lvlJc w:val="left"/>
      <w:pPr>
        <w:ind w:left="0" w:firstLine="539"/>
      </w:pPr>
      <w:rPr>
        <w:rFonts w:hint="default"/>
      </w:rPr>
    </w:lvl>
    <w:lvl w:ilvl="7">
      <w:start w:val="1"/>
      <w:numFmt w:val="decimal"/>
      <w:isLgl/>
      <w:lvlText w:val="%1.%2.%3.%4.%5.%6.%7.%8."/>
      <w:lvlJc w:val="left"/>
      <w:pPr>
        <w:ind w:left="0" w:firstLine="539"/>
      </w:pPr>
      <w:rPr>
        <w:rFonts w:hint="default"/>
      </w:rPr>
    </w:lvl>
    <w:lvl w:ilvl="8">
      <w:start w:val="1"/>
      <w:numFmt w:val="decimal"/>
      <w:isLgl/>
      <w:lvlText w:val="%1.%2.%3.%4.%5.%6.%7.%8.%9."/>
      <w:lvlJc w:val="left"/>
      <w:pPr>
        <w:ind w:left="0" w:firstLine="539"/>
      </w:pPr>
      <w:rPr>
        <w:rFonts w:hint="default"/>
      </w:rPr>
    </w:lvl>
  </w:abstractNum>
  <w:abstractNum w:abstractNumId="1">
    <w:nsid w:val="3FB309B0"/>
    <w:multiLevelType w:val="hybridMultilevel"/>
    <w:tmpl w:val="38906744"/>
    <w:lvl w:ilvl="0" w:tplc="0D3273BA">
      <w:start w:val="1"/>
      <w:numFmt w:val="decimal"/>
      <w:suff w:val="nothing"/>
      <w:lvlText w:val="%1."/>
      <w:lvlJc w:val="left"/>
      <w:pPr>
        <w:ind w:left="0" w:firstLine="539"/>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B83949"/>
    <w:rsid w:val="00000EAF"/>
    <w:rsid w:val="000271CD"/>
    <w:rsid w:val="0002791C"/>
    <w:rsid w:val="0003264C"/>
    <w:rsid w:val="000617E2"/>
    <w:rsid w:val="00067434"/>
    <w:rsid w:val="00091423"/>
    <w:rsid w:val="000C5E77"/>
    <w:rsid w:val="000F38BC"/>
    <w:rsid w:val="000F682B"/>
    <w:rsid w:val="00101E87"/>
    <w:rsid w:val="00103A8A"/>
    <w:rsid w:val="00125D3A"/>
    <w:rsid w:val="00155F7C"/>
    <w:rsid w:val="00157C37"/>
    <w:rsid w:val="001620B2"/>
    <w:rsid w:val="0016450B"/>
    <w:rsid w:val="00174976"/>
    <w:rsid w:val="001B7A1C"/>
    <w:rsid w:val="001C3CAB"/>
    <w:rsid w:val="001C6563"/>
    <w:rsid w:val="001C7DD9"/>
    <w:rsid w:val="001D078B"/>
    <w:rsid w:val="001D4A8E"/>
    <w:rsid w:val="001E2DC7"/>
    <w:rsid w:val="0020438D"/>
    <w:rsid w:val="002331F7"/>
    <w:rsid w:val="0024716C"/>
    <w:rsid w:val="002502A6"/>
    <w:rsid w:val="00251B05"/>
    <w:rsid w:val="00251F6E"/>
    <w:rsid w:val="002554CF"/>
    <w:rsid w:val="00272346"/>
    <w:rsid w:val="002B2791"/>
    <w:rsid w:val="002E5992"/>
    <w:rsid w:val="002E64C3"/>
    <w:rsid w:val="002F4B19"/>
    <w:rsid w:val="0034112F"/>
    <w:rsid w:val="003579F8"/>
    <w:rsid w:val="00393707"/>
    <w:rsid w:val="003C2902"/>
    <w:rsid w:val="003F6827"/>
    <w:rsid w:val="003F6B23"/>
    <w:rsid w:val="004741A4"/>
    <w:rsid w:val="004852BA"/>
    <w:rsid w:val="004855A3"/>
    <w:rsid w:val="00490184"/>
    <w:rsid w:val="004B6FB5"/>
    <w:rsid w:val="004C06DB"/>
    <w:rsid w:val="004E5DA9"/>
    <w:rsid w:val="00503D57"/>
    <w:rsid w:val="00510828"/>
    <w:rsid w:val="00511193"/>
    <w:rsid w:val="00512678"/>
    <w:rsid w:val="00516605"/>
    <w:rsid w:val="00551B10"/>
    <w:rsid w:val="00565E01"/>
    <w:rsid w:val="00567963"/>
    <w:rsid w:val="00574E0D"/>
    <w:rsid w:val="00582256"/>
    <w:rsid w:val="005D256D"/>
    <w:rsid w:val="005E058F"/>
    <w:rsid w:val="005E0FAD"/>
    <w:rsid w:val="005E61A6"/>
    <w:rsid w:val="005F0A15"/>
    <w:rsid w:val="005F67C4"/>
    <w:rsid w:val="00627143"/>
    <w:rsid w:val="0066322E"/>
    <w:rsid w:val="00673628"/>
    <w:rsid w:val="00677226"/>
    <w:rsid w:val="006817D0"/>
    <w:rsid w:val="006A7652"/>
    <w:rsid w:val="006D6EA4"/>
    <w:rsid w:val="006F6F4D"/>
    <w:rsid w:val="00700804"/>
    <w:rsid w:val="00703409"/>
    <w:rsid w:val="00707D18"/>
    <w:rsid w:val="0072114E"/>
    <w:rsid w:val="00721E17"/>
    <w:rsid w:val="007306FA"/>
    <w:rsid w:val="00736641"/>
    <w:rsid w:val="007465CF"/>
    <w:rsid w:val="00755A15"/>
    <w:rsid w:val="00762D48"/>
    <w:rsid w:val="00766970"/>
    <w:rsid w:val="00771DF8"/>
    <w:rsid w:val="00780D3C"/>
    <w:rsid w:val="007842DD"/>
    <w:rsid w:val="007845AB"/>
    <w:rsid w:val="007D366D"/>
    <w:rsid w:val="0082755A"/>
    <w:rsid w:val="00832224"/>
    <w:rsid w:val="0088548E"/>
    <w:rsid w:val="008877B9"/>
    <w:rsid w:val="008A234B"/>
    <w:rsid w:val="008A630F"/>
    <w:rsid w:val="008A664F"/>
    <w:rsid w:val="008C5768"/>
    <w:rsid w:val="008C5FF5"/>
    <w:rsid w:val="0090254B"/>
    <w:rsid w:val="0092337D"/>
    <w:rsid w:val="00952638"/>
    <w:rsid w:val="00965038"/>
    <w:rsid w:val="009A6266"/>
    <w:rsid w:val="009D26DD"/>
    <w:rsid w:val="009E037F"/>
    <w:rsid w:val="009E20C0"/>
    <w:rsid w:val="009E71CF"/>
    <w:rsid w:val="009F3A3E"/>
    <w:rsid w:val="00A00C29"/>
    <w:rsid w:val="00A22D0B"/>
    <w:rsid w:val="00A45AFD"/>
    <w:rsid w:val="00A51383"/>
    <w:rsid w:val="00A53CB7"/>
    <w:rsid w:val="00A61562"/>
    <w:rsid w:val="00A93817"/>
    <w:rsid w:val="00AA718D"/>
    <w:rsid w:val="00AB771C"/>
    <w:rsid w:val="00AF040E"/>
    <w:rsid w:val="00AF33B6"/>
    <w:rsid w:val="00B03D7A"/>
    <w:rsid w:val="00B3015C"/>
    <w:rsid w:val="00B316F0"/>
    <w:rsid w:val="00B31810"/>
    <w:rsid w:val="00B449D8"/>
    <w:rsid w:val="00B61E99"/>
    <w:rsid w:val="00B70A8B"/>
    <w:rsid w:val="00B7310D"/>
    <w:rsid w:val="00B83949"/>
    <w:rsid w:val="00B91ACE"/>
    <w:rsid w:val="00BF1C8A"/>
    <w:rsid w:val="00BF2FC8"/>
    <w:rsid w:val="00C0221F"/>
    <w:rsid w:val="00C4668F"/>
    <w:rsid w:val="00C871A1"/>
    <w:rsid w:val="00CA3E35"/>
    <w:rsid w:val="00CB1DB8"/>
    <w:rsid w:val="00CE05D5"/>
    <w:rsid w:val="00D1144D"/>
    <w:rsid w:val="00D324E9"/>
    <w:rsid w:val="00D355F3"/>
    <w:rsid w:val="00D433AB"/>
    <w:rsid w:val="00D7252B"/>
    <w:rsid w:val="00D86645"/>
    <w:rsid w:val="00DA4730"/>
    <w:rsid w:val="00DF78FB"/>
    <w:rsid w:val="00E07A57"/>
    <w:rsid w:val="00E10C7A"/>
    <w:rsid w:val="00E13145"/>
    <w:rsid w:val="00E70080"/>
    <w:rsid w:val="00E70594"/>
    <w:rsid w:val="00E737CC"/>
    <w:rsid w:val="00E82F84"/>
    <w:rsid w:val="00EB0228"/>
    <w:rsid w:val="00EB5AF0"/>
    <w:rsid w:val="00ED2B98"/>
    <w:rsid w:val="00ED2DC5"/>
    <w:rsid w:val="00ED3553"/>
    <w:rsid w:val="00F15EE9"/>
    <w:rsid w:val="00F22F9A"/>
    <w:rsid w:val="00F234C6"/>
    <w:rsid w:val="00F4196E"/>
    <w:rsid w:val="00F66BE8"/>
    <w:rsid w:val="00FB1328"/>
    <w:rsid w:val="00FC6307"/>
    <w:rsid w:val="00FD2A83"/>
    <w:rsid w:val="00FF1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949"/>
    <w:rPr>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3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83949"/>
    <w:pPr>
      <w:tabs>
        <w:tab w:val="center" w:pos="4320"/>
        <w:tab w:val="right" w:pos="8640"/>
      </w:tabs>
    </w:pPr>
    <w:rPr>
      <w:sz w:val="24"/>
      <w:szCs w:val="24"/>
      <w:lang w:val="en-US" w:eastAsia="en-US"/>
    </w:rPr>
  </w:style>
  <w:style w:type="character" w:styleId="PageNumber">
    <w:name w:val="page number"/>
    <w:basedOn w:val="DefaultParagraphFont"/>
    <w:rsid w:val="00B83949"/>
  </w:style>
  <w:style w:type="paragraph" w:styleId="Footer">
    <w:name w:val="footer"/>
    <w:basedOn w:val="Normal"/>
    <w:link w:val="FooterChar"/>
    <w:uiPriority w:val="99"/>
    <w:rsid w:val="00B83949"/>
    <w:pPr>
      <w:tabs>
        <w:tab w:val="center" w:pos="4320"/>
        <w:tab w:val="right" w:pos="8640"/>
      </w:tabs>
    </w:pPr>
  </w:style>
  <w:style w:type="paragraph" w:styleId="BalloonText">
    <w:name w:val="Balloon Text"/>
    <w:basedOn w:val="Normal"/>
    <w:link w:val="BalloonTextChar"/>
    <w:rsid w:val="006A7652"/>
    <w:rPr>
      <w:rFonts w:ascii="Tahoma" w:hAnsi="Tahoma"/>
      <w:sz w:val="16"/>
      <w:szCs w:val="16"/>
    </w:rPr>
  </w:style>
  <w:style w:type="character" w:customStyle="1" w:styleId="BalloonTextChar">
    <w:name w:val="Balloon Text Char"/>
    <w:link w:val="BalloonText"/>
    <w:rsid w:val="006A7652"/>
    <w:rPr>
      <w:rFonts w:ascii="Tahoma" w:hAnsi="Tahoma" w:cs="Tahoma"/>
      <w:sz w:val="16"/>
      <w:szCs w:val="16"/>
      <w:lang w:val="vi-VN" w:eastAsia="vi-VN"/>
    </w:rPr>
  </w:style>
  <w:style w:type="character" w:customStyle="1" w:styleId="HeaderChar">
    <w:name w:val="Header Char"/>
    <w:basedOn w:val="DefaultParagraphFont"/>
    <w:link w:val="Header"/>
    <w:uiPriority w:val="99"/>
    <w:rsid w:val="00766970"/>
    <w:rPr>
      <w:sz w:val="24"/>
      <w:szCs w:val="24"/>
    </w:rPr>
  </w:style>
  <w:style w:type="character" w:customStyle="1" w:styleId="FooterChar">
    <w:name w:val="Footer Char"/>
    <w:basedOn w:val="DefaultParagraphFont"/>
    <w:link w:val="Footer"/>
    <w:uiPriority w:val="99"/>
    <w:rsid w:val="00FC6307"/>
    <w:rPr>
      <w:sz w:val="28"/>
      <w:szCs w:val="28"/>
      <w:lang w:val="vi-VN" w:eastAsia="vi-VN"/>
    </w:rPr>
  </w:style>
  <w:style w:type="paragraph" w:styleId="ListParagraph">
    <w:name w:val="List Paragraph"/>
    <w:basedOn w:val="Normal"/>
    <w:uiPriority w:val="34"/>
    <w:qFormat/>
    <w:rsid w:val="004852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BỘ LAO ĐỘNG – THƯƠNG BINH</vt:lpstr>
    </vt:vector>
  </TitlesOfParts>
  <Company>HOME</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dc:title>
  <dc:creator>User</dc:creator>
  <cp:lastModifiedBy>Admin</cp:lastModifiedBy>
  <cp:revision>6</cp:revision>
  <cp:lastPrinted>2018-05-25T04:00:00Z</cp:lastPrinted>
  <dcterms:created xsi:type="dcterms:W3CDTF">2018-05-25T02:32:00Z</dcterms:created>
  <dcterms:modified xsi:type="dcterms:W3CDTF">2018-05-25T07:27:00Z</dcterms:modified>
</cp:coreProperties>
</file>